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684BA" w14:textId="77777777" w:rsidR="0076424C" w:rsidRDefault="008818C9">
      <w:pPr>
        <w:spacing w:before="45" w:line="368" w:lineRule="exact"/>
        <w:textAlignment w:val="baseline"/>
        <w:rPr>
          <w:rFonts w:ascii="Calibri" w:eastAsia="Calibri" w:hAnsi="Calibri"/>
          <w:b/>
          <w:color w:val="000000"/>
          <w:spacing w:val="-3"/>
          <w:w w:val="105"/>
          <w:sz w:val="35"/>
        </w:rPr>
      </w:pPr>
      <w:bookmarkStart w:id="0" w:name="_GoBack"/>
      <w:bookmarkEnd w:id="0"/>
      <w:r>
        <w:rPr>
          <w:rFonts w:ascii="Calibri" w:eastAsia="Calibri" w:hAnsi="Calibri"/>
          <w:b/>
          <w:color w:val="000000"/>
          <w:spacing w:val="-3"/>
          <w:w w:val="105"/>
          <w:sz w:val="35"/>
        </w:rPr>
        <w:t>Million Women Study Data Availability</w:t>
      </w:r>
    </w:p>
    <w:p w14:paraId="05EE8C12" w14:textId="77777777" w:rsidR="0076424C" w:rsidRDefault="008818C9">
      <w:pPr>
        <w:tabs>
          <w:tab w:val="left" w:pos="5760"/>
        </w:tabs>
        <w:spacing w:before="489" w:line="242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MILLION WOMEN STUDY QUESTIONNAIRE DATA</w:t>
      </w:r>
      <w:r>
        <w:rPr>
          <w:rFonts w:ascii="Calibri" w:eastAsia="Calibri" w:hAnsi="Calibri"/>
          <w:b/>
          <w:color w:val="000000"/>
        </w:rPr>
        <w:tab/>
        <w:t>ESTIMATED AVAILABILITY</w:t>
      </w:r>
    </w:p>
    <w:p w14:paraId="2B80405E" w14:textId="77777777" w:rsidR="0076424C" w:rsidRDefault="008818C9">
      <w:pPr>
        <w:spacing w:before="116" w:line="403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Recruitment questionnaire (1996-2001) </w:t>
      </w:r>
      <w:r>
        <w:rPr>
          <w:rFonts w:ascii="Calibri" w:eastAsia="Calibri" w:hAnsi="Calibri"/>
          <w:b/>
          <w:color w:val="000000"/>
        </w:rPr>
        <w:br/>
      </w:r>
      <w:r>
        <w:rPr>
          <w:rFonts w:ascii="Calibri" w:eastAsia="Calibri" w:hAnsi="Calibri"/>
          <w:color w:val="000000"/>
          <w:sz w:val="23"/>
        </w:rPr>
        <w:t>n=1.32 million</w:t>
      </w:r>
    </w:p>
    <w:p w14:paraId="723227F8" w14:textId="11AD6BAE" w:rsidR="0076424C" w:rsidRDefault="00EB0156">
      <w:pPr>
        <w:tabs>
          <w:tab w:val="left" w:pos="6480"/>
        </w:tabs>
        <w:spacing w:before="177" w:line="245" w:lineRule="exact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Basic demographics</w:t>
      </w:r>
      <w:r w:rsidR="008818C9">
        <w:rPr>
          <w:rFonts w:ascii="Calibri" w:eastAsia="Calibri" w:hAnsi="Calibri"/>
          <w:color w:val="000000"/>
          <w:sz w:val="23"/>
        </w:rPr>
        <w:tab/>
      </w:r>
      <w:r w:rsidR="008818C9">
        <w:rPr>
          <w:rFonts w:ascii="Calibri" w:eastAsia="Calibri" w:hAnsi="Calibri"/>
          <w:b/>
          <w:color w:val="000000"/>
        </w:rPr>
        <w:t>AVAILABLE</w:t>
      </w:r>
    </w:p>
    <w:p w14:paraId="09343C6C" w14:textId="77777777" w:rsidR="0076424C" w:rsidRDefault="008818C9">
      <w:pPr>
        <w:tabs>
          <w:tab w:val="left" w:pos="6480"/>
        </w:tabs>
        <w:spacing w:before="158" w:line="245" w:lineRule="exact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Recruitment lifestyle and related variables</w:t>
      </w:r>
      <w:r>
        <w:rPr>
          <w:rFonts w:ascii="Calibri" w:eastAsia="Calibri" w:hAnsi="Calibri"/>
          <w:color w:val="000000"/>
          <w:sz w:val="23"/>
        </w:rPr>
        <w:tab/>
      </w:r>
      <w:r>
        <w:rPr>
          <w:rFonts w:ascii="Calibri" w:eastAsia="Calibri" w:hAnsi="Calibri"/>
          <w:b/>
          <w:color w:val="000000"/>
        </w:rPr>
        <w:t>AVAILABLE</w:t>
      </w:r>
    </w:p>
    <w:p w14:paraId="33FEC14B" w14:textId="77777777" w:rsidR="0076424C" w:rsidRDefault="008818C9">
      <w:pPr>
        <w:tabs>
          <w:tab w:val="left" w:pos="6480"/>
        </w:tabs>
        <w:spacing w:before="158" w:line="245" w:lineRule="exact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Self-reported health at recruitment</w:t>
      </w:r>
      <w:r>
        <w:rPr>
          <w:rFonts w:ascii="Calibri" w:eastAsia="Calibri" w:hAnsi="Calibri"/>
          <w:color w:val="000000"/>
          <w:sz w:val="23"/>
        </w:rPr>
        <w:tab/>
      </w:r>
      <w:r>
        <w:rPr>
          <w:rFonts w:ascii="Calibri" w:eastAsia="Calibri" w:hAnsi="Calibri"/>
          <w:b/>
          <w:color w:val="000000"/>
        </w:rPr>
        <w:t>AVAILABLE</w:t>
      </w:r>
    </w:p>
    <w:p w14:paraId="4F4A2DB7" w14:textId="77777777" w:rsidR="0076424C" w:rsidRDefault="008818C9">
      <w:pPr>
        <w:spacing w:before="385" w:line="403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3-year re-survey questionnaire (1999-2005) </w:t>
      </w:r>
      <w:r>
        <w:rPr>
          <w:rFonts w:ascii="Calibri" w:eastAsia="Calibri" w:hAnsi="Calibri"/>
          <w:b/>
          <w:color w:val="000000"/>
        </w:rPr>
        <w:br/>
      </w:r>
      <w:r>
        <w:rPr>
          <w:rFonts w:ascii="Calibri" w:eastAsia="Calibri" w:hAnsi="Calibri"/>
          <w:color w:val="000000"/>
          <w:sz w:val="23"/>
        </w:rPr>
        <w:t>n=869,000</w:t>
      </w:r>
    </w:p>
    <w:p w14:paraId="6BC8ACA8" w14:textId="77777777" w:rsidR="0076424C" w:rsidRDefault="008818C9">
      <w:pPr>
        <w:tabs>
          <w:tab w:val="left" w:pos="6480"/>
        </w:tabs>
        <w:spacing w:before="177" w:line="245" w:lineRule="exact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Repeat selected recruitment variables</w:t>
      </w:r>
      <w:r>
        <w:rPr>
          <w:rFonts w:ascii="Calibri" w:eastAsia="Calibri" w:hAnsi="Calibri"/>
          <w:color w:val="000000"/>
          <w:sz w:val="23"/>
        </w:rPr>
        <w:tab/>
      </w:r>
      <w:r>
        <w:rPr>
          <w:rFonts w:ascii="Calibri" w:eastAsia="Calibri" w:hAnsi="Calibri"/>
          <w:b/>
          <w:color w:val="000000"/>
        </w:rPr>
        <w:t>AVAILABLE</w:t>
      </w:r>
    </w:p>
    <w:p w14:paraId="0C948772" w14:textId="77777777" w:rsidR="0076424C" w:rsidRDefault="008818C9">
      <w:pPr>
        <w:tabs>
          <w:tab w:val="left" w:pos="6480"/>
        </w:tabs>
        <w:spacing w:before="158" w:line="245" w:lineRule="exact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Wellbeing, social and occupational factors</w:t>
      </w:r>
      <w:r>
        <w:rPr>
          <w:rFonts w:ascii="Calibri" w:eastAsia="Calibri" w:hAnsi="Calibri"/>
          <w:color w:val="000000"/>
          <w:sz w:val="23"/>
        </w:rPr>
        <w:tab/>
      </w:r>
      <w:r>
        <w:rPr>
          <w:rFonts w:ascii="Calibri" w:eastAsia="Calibri" w:hAnsi="Calibri"/>
          <w:b/>
          <w:color w:val="000000"/>
        </w:rPr>
        <w:t>AVAILABLE</w:t>
      </w:r>
    </w:p>
    <w:p w14:paraId="391CCECC" w14:textId="77777777" w:rsidR="0076424C" w:rsidRDefault="008818C9">
      <w:pPr>
        <w:tabs>
          <w:tab w:val="left" w:pos="6480"/>
        </w:tabs>
        <w:spacing w:before="154" w:line="245" w:lineRule="exact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Dietary variables</w:t>
      </w:r>
      <w:r>
        <w:rPr>
          <w:rFonts w:ascii="Calibri" w:eastAsia="Calibri" w:hAnsi="Calibri"/>
          <w:color w:val="000000"/>
          <w:sz w:val="23"/>
        </w:rPr>
        <w:tab/>
      </w:r>
      <w:r>
        <w:rPr>
          <w:rFonts w:ascii="Calibri" w:eastAsia="Calibri" w:hAnsi="Calibri"/>
          <w:b/>
          <w:color w:val="000000"/>
        </w:rPr>
        <w:t>AVAILABLE</w:t>
      </w:r>
    </w:p>
    <w:p w14:paraId="21362C4C" w14:textId="77777777" w:rsidR="0076424C" w:rsidRDefault="008818C9">
      <w:pPr>
        <w:spacing w:before="384" w:line="403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8-year re-survey questionnaire (2006-2007) </w:t>
      </w:r>
      <w:r>
        <w:rPr>
          <w:rFonts w:ascii="Calibri" w:eastAsia="Calibri" w:hAnsi="Calibri"/>
          <w:b/>
          <w:color w:val="000000"/>
        </w:rPr>
        <w:br/>
      </w:r>
      <w:r>
        <w:rPr>
          <w:rFonts w:ascii="Calibri" w:eastAsia="Calibri" w:hAnsi="Calibri"/>
          <w:color w:val="000000"/>
          <w:sz w:val="23"/>
        </w:rPr>
        <w:t>n=688,000</w:t>
      </w:r>
    </w:p>
    <w:p w14:paraId="364E1E53" w14:textId="77777777" w:rsidR="0076424C" w:rsidRPr="00610F08" w:rsidRDefault="008818C9">
      <w:pPr>
        <w:tabs>
          <w:tab w:val="left" w:pos="6480"/>
        </w:tabs>
        <w:spacing w:before="173" w:line="245" w:lineRule="exact"/>
        <w:textAlignment w:val="baseline"/>
        <w:rPr>
          <w:rFonts w:ascii="Calibri" w:eastAsia="Calibri" w:hAnsi="Calibri"/>
          <w:b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  <w:sz w:val="23"/>
        </w:rPr>
        <w:t>Repeat selected recruitment variables</w:t>
      </w:r>
      <w:r>
        <w:rPr>
          <w:rFonts w:ascii="Calibri" w:eastAsia="Calibri" w:hAnsi="Calibri"/>
          <w:color w:val="000000"/>
          <w:spacing w:val="-1"/>
          <w:sz w:val="23"/>
        </w:rPr>
        <w:tab/>
      </w:r>
      <w:r w:rsidR="00610F08">
        <w:rPr>
          <w:rFonts w:ascii="Calibri" w:eastAsia="Calibri" w:hAnsi="Calibri"/>
          <w:b/>
          <w:color w:val="000000"/>
          <w:spacing w:val="-1"/>
        </w:rPr>
        <w:t>1</w:t>
      </w:r>
      <w:r w:rsidR="00610F08" w:rsidRPr="00610F08">
        <w:rPr>
          <w:rFonts w:ascii="Calibri" w:eastAsia="Calibri" w:hAnsi="Calibri"/>
          <w:b/>
          <w:color w:val="000000"/>
          <w:spacing w:val="-1"/>
          <w:vertAlign w:val="superscript"/>
        </w:rPr>
        <w:t>st</w:t>
      </w:r>
      <w:r w:rsidR="00610F08">
        <w:rPr>
          <w:rFonts w:ascii="Calibri" w:eastAsia="Calibri" w:hAnsi="Calibri"/>
          <w:b/>
          <w:color w:val="000000"/>
          <w:spacing w:val="-1"/>
        </w:rPr>
        <w:t xml:space="preserve"> Q 2023</w:t>
      </w:r>
    </w:p>
    <w:p w14:paraId="6DEE3143" w14:textId="77777777" w:rsidR="0076424C" w:rsidRDefault="008818C9">
      <w:pPr>
        <w:tabs>
          <w:tab w:val="left" w:pos="6480"/>
        </w:tabs>
        <w:spacing w:before="159" w:line="245" w:lineRule="exact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Wellbeing, social and occupational factors</w:t>
      </w:r>
      <w:r>
        <w:rPr>
          <w:rFonts w:ascii="Calibri" w:eastAsia="Calibri" w:hAnsi="Calibri"/>
          <w:color w:val="000000"/>
          <w:sz w:val="23"/>
        </w:rPr>
        <w:tab/>
      </w:r>
      <w:r w:rsidR="00610F08">
        <w:rPr>
          <w:rFonts w:ascii="Calibri" w:eastAsia="Calibri" w:hAnsi="Calibri"/>
          <w:b/>
          <w:color w:val="000000"/>
        </w:rPr>
        <w:t>4</w:t>
      </w:r>
      <w:r>
        <w:rPr>
          <w:rFonts w:ascii="Calibri" w:eastAsia="Calibri" w:hAnsi="Calibri"/>
          <w:b/>
          <w:color w:val="000000"/>
          <w:vertAlign w:val="superscript"/>
        </w:rPr>
        <w:t>th</w:t>
      </w:r>
      <w:r w:rsidR="00610F08">
        <w:rPr>
          <w:rFonts w:ascii="Calibri" w:eastAsia="Calibri" w:hAnsi="Calibri"/>
          <w:b/>
          <w:color w:val="000000"/>
        </w:rPr>
        <w:t xml:space="preserve"> Q 2023</w:t>
      </w:r>
    </w:p>
    <w:p w14:paraId="65E4D2BF" w14:textId="77777777" w:rsidR="0076424C" w:rsidRDefault="008818C9">
      <w:pPr>
        <w:tabs>
          <w:tab w:val="left" w:pos="6480"/>
        </w:tabs>
        <w:spacing w:before="155" w:line="245" w:lineRule="exact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r>
        <w:rPr>
          <w:rFonts w:ascii="Calibri" w:eastAsia="Calibri" w:hAnsi="Calibri"/>
          <w:color w:val="000000"/>
          <w:spacing w:val="-2"/>
          <w:sz w:val="23"/>
        </w:rPr>
        <w:t>Dietary variables</w:t>
      </w:r>
      <w:r>
        <w:rPr>
          <w:rFonts w:ascii="Calibri" w:eastAsia="Calibri" w:hAnsi="Calibri"/>
          <w:color w:val="000000"/>
          <w:spacing w:val="-2"/>
          <w:sz w:val="23"/>
        </w:rPr>
        <w:tab/>
      </w:r>
      <w:r w:rsidR="00610F08">
        <w:rPr>
          <w:rFonts w:ascii="Calibri" w:eastAsia="Calibri" w:hAnsi="Calibri"/>
          <w:b/>
          <w:color w:val="000000"/>
          <w:spacing w:val="-2"/>
        </w:rPr>
        <w:t>4</w:t>
      </w:r>
      <w:r w:rsidR="00610F08">
        <w:rPr>
          <w:rFonts w:ascii="Calibri" w:eastAsia="Calibri" w:hAnsi="Calibri"/>
          <w:b/>
          <w:color w:val="000000"/>
          <w:spacing w:val="-2"/>
          <w:vertAlign w:val="superscript"/>
        </w:rPr>
        <w:t>th</w:t>
      </w:r>
      <w:r w:rsidR="00610F08">
        <w:rPr>
          <w:rFonts w:ascii="Calibri" w:eastAsia="Calibri" w:hAnsi="Calibri"/>
          <w:b/>
          <w:color w:val="000000"/>
          <w:spacing w:val="-2"/>
        </w:rPr>
        <w:t xml:space="preserve"> Q 2023</w:t>
      </w:r>
    </w:p>
    <w:p w14:paraId="1675C986" w14:textId="77777777" w:rsidR="0076424C" w:rsidRDefault="008818C9">
      <w:pPr>
        <w:spacing w:before="544" w:line="269" w:lineRule="exact"/>
        <w:ind w:right="144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Data from subsequent questionnaires are still being checked, cleaned and undergoing quality control.</w:t>
      </w:r>
    </w:p>
    <w:p w14:paraId="3FC0CEE1" w14:textId="76CC2DFD" w:rsidR="0076424C" w:rsidRDefault="008818C9">
      <w:pPr>
        <w:spacing w:before="564" w:line="242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LINKED OUTCOMES DATA TO 31 DECEMBER 20</w:t>
      </w:r>
      <w:r w:rsidR="00EB0156">
        <w:rPr>
          <w:rFonts w:ascii="Calibri" w:eastAsia="Calibri" w:hAnsi="Calibri"/>
          <w:b/>
          <w:color w:val="000000"/>
        </w:rPr>
        <w:t>18</w:t>
      </w:r>
    </w:p>
    <w:p w14:paraId="62CD663A" w14:textId="77777777" w:rsidR="0076424C" w:rsidRDefault="008818C9">
      <w:pPr>
        <w:tabs>
          <w:tab w:val="left" w:pos="6480"/>
        </w:tabs>
        <w:spacing w:before="293" w:line="245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Deaths</w:t>
      </w:r>
      <w:r>
        <w:rPr>
          <w:rFonts w:ascii="Calibri" w:eastAsia="Calibri" w:hAnsi="Calibri"/>
          <w:color w:val="000000"/>
          <w:sz w:val="23"/>
        </w:rPr>
        <w:t>, by cause (ICD-10)</w:t>
      </w:r>
      <w:r>
        <w:rPr>
          <w:rFonts w:ascii="Calibri" w:eastAsia="Calibri" w:hAnsi="Calibri"/>
          <w:color w:val="000000"/>
          <w:sz w:val="23"/>
        </w:rPr>
        <w:tab/>
      </w:r>
      <w:r>
        <w:rPr>
          <w:rFonts w:ascii="Calibri" w:eastAsia="Calibri" w:hAnsi="Calibri"/>
          <w:b/>
          <w:color w:val="000000"/>
        </w:rPr>
        <w:t>AVAILABLE</w:t>
      </w:r>
    </w:p>
    <w:p w14:paraId="7CD7ACC3" w14:textId="77777777" w:rsidR="0076424C" w:rsidRDefault="008818C9">
      <w:pPr>
        <w:tabs>
          <w:tab w:val="left" w:pos="6480"/>
        </w:tabs>
        <w:spacing w:before="153" w:line="245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Cancer Registrations</w:t>
      </w:r>
      <w:r>
        <w:rPr>
          <w:rFonts w:ascii="Calibri" w:eastAsia="Calibri" w:hAnsi="Calibri"/>
          <w:color w:val="000000"/>
          <w:sz w:val="23"/>
        </w:rPr>
        <w:t>, by site (ICD-10) and morphology (ICD-O)</w:t>
      </w:r>
      <w:r>
        <w:rPr>
          <w:rFonts w:ascii="Calibri" w:eastAsia="Calibri" w:hAnsi="Calibri"/>
          <w:color w:val="000000"/>
          <w:sz w:val="23"/>
        </w:rPr>
        <w:tab/>
      </w:r>
      <w:r>
        <w:rPr>
          <w:rFonts w:ascii="Calibri" w:eastAsia="Calibri" w:hAnsi="Calibri"/>
          <w:b/>
          <w:color w:val="000000"/>
        </w:rPr>
        <w:t>AVAILABLE</w:t>
      </w:r>
    </w:p>
    <w:p w14:paraId="790BB20B" w14:textId="77777777" w:rsidR="0076424C" w:rsidRDefault="008818C9">
      <w:pPr>
        <w:tabs>
          <w:tab w:val="left" w:pos="6480"/>
        </w:tabs>
        <w:spacing w:before="159" w:line="245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Hospital admissions</w:t>
      </w:r>
      <w:r>
        <w:rPr>
          <w:rFonts w:ascii="Calibri" w:eastAsia="Calibri" w:hAnsi="Calibri"/>
          <w:color w:val="000000"/>
          <w:sz w:val="23"/>
        </w:rPr>
        <w:t>, diagnoses</w:t>
      </w:r>
      <w:r w:rsidR="00610F08">
        <w:rPr>
          <w:rFonts w:ascii="Calibri" w:eastAsia="Calibri" w:hAnsi="Calibri"/>
          <w:color w:val="000000"/>
          <w:sz w:val="23"/>
        </w:rPr>
        <w:t xml:space="preserve"> and procedures (ICD-10, OPCS-4</w:t>
      </w:r>
      <w:r>
        <w:rPr>
          <w:rFonts w:ascii="Calibri" w:eastAsia="Calibri" w:hAnsi="Calibri"/>
          <w:color w:val="000000"/>
          <w:sz w:val="23"/>
        </w:rPr>
        <w:t>)</w:t>
      </w:r>
      <w:r>
        <w:rPr>
          <w:rFonts w:ascii="Calibri" w:eastAsia="Calibri" w:hAnsi="Calibri"/>
          <w:color w:val="000000"/>
          <w:sz w:val="23"/>
        </w:rPr>
        <w:tab/>
      </w:r>
      <w:r>
        <w:rPr>
          <w:rFonts w:ascii="Calibri" w:eastAsia="Calibri" w:hAnsi="Calibri"/>
          <w:b/>
          <w:color w:val="000000"/>
        </w:rPr>
        <w:t>AVAILABLE</w:t>
      </w:r>
    </w:p>
    <w:sectPr w:rsidR="0076424C">
      <w:pgSz w:w="11909" w:h="16838"/>
      <w:pgMar w:top="1440" w:right="1824" w:bottom="3602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C"/>
    <w:rsid w:val="0002346F"/>
    <w:rsid w:val="004C399D"/>
    <w:rsid w:val="00610F08"/>
    <w:rsid w:val="0076424C"/>
    <w:rsid w:val="008818C9"/>
    <w:rsid w:val="00A67AEC"/>
    <w:rsid w:val="00E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9A49"/>
  <w15:docId w15:val="{B87490AF-2A42-415E-8206-B69DAC5B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0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1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Sheena Cameron</cp:lastModifiedBy>
  <cp:revision>2</cp:revision>
  <dcterms:created xsi:type="dcterms:W3CDTF">2023-02-20T15:56:00Z</dcterms:created>
  <dcterms:modified xsi:type="dcterms:W3CDTF">2023-02-20T15:56:00Z</dcterms:modified>
</cp:coreProperties>
</file>