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257B" w14:textId="6C09BA9B" w:rsidR="00E21459" w:rsidRDefault="00E21459" w:rsidP="007B6308">
      <w:pPr>
        <w:spacing w:line="240" w:lineRule="auto"/>
        <w:jc w:val="center"/>
        <w:rPr>
          <w:b/>
          <w:color w:val="44546A" w:themeColor="text2"/>
          <w:sz w:val="28"/>
          <w:szCs w:val="30"/>
        </w:rPr>
      </w:pPr>
      <w:r w:rsidRPr="00EB2336">
        <w:rPr>
          <w:b/>
          <w:color w:val="44546A" w:themeColor="text2"/>
          <w:sz w:val="28"/>
          <w:szCs w:val="30"/>
        </w:rPr>
        <w:t>Nationwide cluster-randomised trial</w:t>
      </w:r>
      <w:r w:rsidR="00FF6FA5">
        <w:rPr>
          <w:b/>
          <w:color w:val="44546A" w:themeColor="text2"/>
          <w:sz w:val="28"/>
          <w:szCs w:val="30"/>
        </w:rPr>
        <w:t>s in England</w:t>
      </w:r>
      <w:r w:rsidRPr="00EB2336">
        <w:rPr>
          <w:b/>
          <w:color w:val="44546A" w:themeColor="text2"/>
          <w:sz w:val="28"/>
          <w:szCs w:val="30"/>
        </w:rPr>
        <w:t xml:space="preserve"> of extending the NHS breast screening age range: protocol for the </w:t>
      </w:r>
      <w:r w:rsidRPr="007D251F">
        <w:rPr>
          <w:b/>
          <w:color w:val="44546A" w:themeColor="text2"/>
          <w:sz w:val="28"/>
          <w:szCs w:val="30"/>
        </w:rPr>
        <w:t>202</w:t>
      </w:r>
      <w:r w:rsidR="00781985">
        <w:rPr>
          <w:b/>
          <w:color w:val="44546A" w:themeColor="text2"/>
          <w:sz w:val="28"/>
          <w:szCs w:val="30"/>
        </w:rPr>
        <w:t>5</w:t>
      </w:r>
      <w:r w:rsidRPr="00EB2336">
        <w:rPr>
          <w:b/>
          <w:color w:val="44546A" w:themeColor="text2"/>
          <w:sz w:val="28"/>
          <w:szCs w:val="30"/>
        </w:rPr>
        <w:t xml:space="preserve">-33 follow-up </w:t>
      </w:r>
      <w:r w:rsidR="009A3622" w:rsidRPr="00EB2336">
        <w:rPr>
          <w:b/>
          <w:color w:val="44546A" w:themeColor="text2"/>
          <w:sz w:val="28"/>
          <w:szCs w:val="30"/>
        </w:rPr>
        <w:t>phase</w:t>
      </w:r>
      <w:r w:rsidRPr="00EB2336">
        <w:rPr>
          <w:b/>
          <w:sz w:val="28"/>
          <w:szCs w:val="30"/>
        </w:rPr>
        <w:t xml:space="preserve"> </w:t>
      </w:r>
      <w:r w:rsidR="00FF6FA5" w:rsidRPr="00924BBC">
        <w:rPr>
          <w:b/>
          <w:color w:val="44546A" w:themeColor="text2"/>
          <w:sz w:val="28"/>
          <w:szCs w:val="30"/>
        </w:rPr>
        <w:t xml:space="preserve">of </w:t>
      </w:r>
      <w:proofErr w:type="spellStart"/>
      <w:r w:rsidR="00FF6FA5" w:rsidRPr="00EB2336">
        <w:rPr>
          <w:b/>
          <w:color w:val="44546A" w:themeColor="text2"/>
          <w:sz w:val="28"/>
          <w:szCs w:val="30"/>
        </w:rPr>
        <w:t>AgeX</w:t>
      </w:r>
      <w:proofErr w:type="spellEnd"/>
    </w:p>
    <w:p w14:paraId="279D663D" w14:textId="2BF56FBC" w:rsidR="000A22F4" w:rsidRPr="00FA7D8E" w:rsidRDefault="000A22F4" w:rsidP="0090712F">
      <w:pPr>
        <w:spacing w:after="0" w:line="240" w:lineRule="auto"/>
        <w:jc w:val="center"/>
        <w:rPr>
          <w:rFonts w:ascii="Calibri" w:eastAsia="Times New Roman" w:hAnsi="Calibri" w:cs="Times New Roman"/>
          <w:sz w:val="22"/>
          <w:highlight w:val="yellow"/>
          <w:lang w:eastAsia="en-GB"/>
        </w:rPr>
      </w:pPr>
      <w:bookmarkStart w:id="0" w:name="_Ref183035751"/>
    </w:p>
    <w:p w14:paraId="3D59E383" w14:textId="4A426627" w:rsidR="00876329" w:rsidRPr="005471FD" w:rsidRDefault="00E5767B" w:rsidP="0090712F">
      <w:pPr>
        <w:spacing w:after="0" w:line="240" w:lineRule="auto"/>
        <w:jc w:val="center"/>
        <w:rPr>
          <w:rFonts w:ascii="Calibri" w:eastAsia="Times New Roman" w:hAnsi="Calibri" w:cs="Times New Roman"/>
          <w:bCs/>
          <w:sz w:val="22"/>
          <w:lang w:eastAsia="en-GB"/>
        </w:rPr>
      </w:pPr>
      <w:r w:rsidRPr="00FA5CC9">
        <w:rPr>
          <w:rFonts w:ascii="Calibri" w:eastAsia="Times New Roman" w:hAnsi="Calibri" w:cs="Times New Roman"/>
          <w:bCs/>
          <w:sz w:val="22"/>
          <w:lang w:eastAsia="en-GB"/>
        </w:rPr>
        <w:t>Version</w:t>
      </w:r>
      <w:r w:rsidR="000A22F4" w:rsidRPr="005471FD">
        <w:rPr>
          <w:rFonts w:ascii="Calibri" w:eastAsia="Times New Roman" w:hAnsi="Calibri" w:cs="Times New Roman"/>
          <w:bCs/>
          <w:sz w:val="22"/>
          <w:lang w:eastAsia="en-GB"/>
        </w:rPr>
        <w:t xml:space="preserve"> </w:t>
      </w:r>
      <w:r w:rsidR="000950B9">
        <w:rPr>
          <w:rFonts w:ascii="Calibri" w:eastAsia="Times New Roman" w:hAnsi="Calibri" w:cs="Times New Roman"/>
          <w:bCs/>
          <w:sz w:val="22"/>
          <w:lang w:eastAsia="en-GB"/>
        </w:rPr>
        <w:t>number</w:t>
      </w:r>
      <w:r w:rsidR="00876329">
        <w:rPr>
          <w:rFonts w:ascii="Calibri" w:eastAsia="Times New Roman" w:hAnsi="Calibri" w:cs="Times New Roman"/>
          <w:bCs/>
          <w:sz w:val="22"/>
          <w:lang w:eastAsia="en-GB"/>
        </w:rPr>
        <w:t>:</w:t>
      </w:r>
      <w:r w:rsidR="000950B9">
        <w:rPr>
          <w:rFonts w:ascii="Calibri" w:eastAsia="Times New Roman" w:hAnsi="Calibri" w:cs="Times New Roman"/>
          <w:bCs/>
          <w:sz w:val="22"/>
          <w:lang w:eastAsia="en-GB"/>
        </w:rPr>
        <w:t xml:space="preserve"> </w:t>
      </w:r>
      <w:r w:rsidR="000A22F4" w:rsidRPr="005471FD">
        <w:rPr>
          <w:rFonts w:ascii="Calibri" w:eastAsia="Times New Roman" w:hAnsi="Calibri" w:cs="Times New Roman"/>
          <w:bCs/>
          <w:iCs/>
          <w:sz w:val="22"/>
          <w:lang w:eastAsia="en-GB"/>
        </w:rPr>
        <w:t>7.</w:t>
      </w:r>
      <w:r w:rsidR="00CE755F">
        <w:rPr>
          <w:rFonts w:ascii="Calibri" w:eastAsia="Times New Roman" w:hAnsi="Calibri" w:cs="Times New Roman"/>
          <w:bCs/>
          <w:iCs/>
          <w:sz w:val="22"/>
          <w:lang w:eastAsia="en-GB"/>
        </w:rPr>
        <w:t>1</w:t>
      </w:r>
      <w:r w:rsidR="000A22F4" w:rsidRPr="005471FD">
        <w:rPr>
          <w:rFonts w:ascii="Calibri" w:eastAsia="Times New Roman" w:hAnsi="Calibri" w:cs="Times New Roman"/>
          <w:bCs/>
          <w:iCs/>
          <w:sz w:val="22"/>
          <w:lang w:eastAsia="en-GB"/>
        </w:rPr>
        <w:t xml:space="preserve"> (</w:t>
      </w:r>
      <w:r w:rsidR="00CE755F">
        <w:rPr>
          <w:rFonts w:ascii="Calibri" w:eastAsia="Times New Roman" w:hAnsi="Calibri" w:cs="Times New Roman"/>
          <w:bCs/>
          <w:iCs/>
          <w:sz w:val="22"/>
          <w:lang w:eastAsia="en-GB"/>
        </w:rPr>
        <w:t>8 May 2025</w:t>
      </w:r>
      <w:r w:rsidR="000A22F4" w:rsidRPr="005471FD">
        <w:rPr>
          <w:rFonts w:ascii="Calibri" w:eastAsia="Times New Roman" w:hAnsi="Calibri" w:cs="Times New Roman"/>
          <w:bCs/>
          <w:iCs/>
          <w:sz w:val="22"/>
          <w:lang w:eastAsia="en-GB"/>
        </w:rPr>
        <w:t>)</w:t>
      </w:r>
      <w:r w:rsidR="005471FD" w:rsidRPr="005471FD">
        <w:rPr>
          <w:rFonts w:ascii="Calibri" w:eastAsia="Times New Roman" w:hAnsi="Calibri" w:cs="Times New Roman"/>
          <w:bCs/>
          <w:iCs/>
          <w:sz w:val="22"/>
          <w:lang w:eastAsia="en-GB"/>
        </w:rPr>
        <w:t xml:space="preserve">, </w:t>
      </w:r>
      <w:r w:rsidR="00F377BC" w:rsidRPr="005471FD">
        <w:rPr>
          <w:rFonts w:ascii="Calibri" w:eastAsia="Times New Roman" w:hAnsi="Calibri" w:cs="Times New Roman"/>
          <w:bCs/>
          <w:sz w:val="22"/>
          <w:lang w:eastAsia="en-GB"/>
        </w:rPr>
        <w:t xml:space="preserve">IRAS </w:t>
      </w:r>
      <w:r w:rsidR="000950B9">
        <w:rPr>
          <w:rFonts w:ascii="Calibri" w:eastAsia="Times New Roman" w:hAnsi="Calibri" w:cs="Times New Roman"/>
          <w:bCs/>
          <w:sz w:val="22"/>
          <w:lang w:eastAsia="en-GB"/>
        </w:rPr>
        <w:t>p</w:t>
      </w:r>
      <w:r w:rsidR="00F377BC" w:rsidRPr="005471FD">
        <w:rPr>
          <w:rFonts w:ascii="Calibri" w:eastAsia="Times New Roman" w:hAnsi="Calibri" w:cs="Times New Roman"/>
          <w:bCs/>
          <w:sz w:val="22"/>
          <w:lang w:eastAsia="en-GB"/>
        </w:rPr>
        <w:t>roject ID: 29856</w:t>
      </w:r>
      <w:r w:rsidR="006743B0">
        <w:rPr>
          <w:rFonts w:ascii="Calibri" w:eastAsia="Times New Roman" w:hAnsi="Calibri" w:cs="Times New Roman"/>
          <w:bCs/>
          <w:sz w:val="22"/>
          <w:lang w:eastAsia="en-GB"/>
        </w:rPr>
        <w:t xml:space="preserve">, </w:t>
      </w:r>
    </w:p>
    <w:p w14:paraId="6D616D3F" w14:textId="2A78AA47" w:rsidR="000A22F4" w:rsidRPr="005471FD" w:rsidRDefault="00196581" w:rsidP="0090712F">
      <w:pPr>
        <w:spacing w:after="0" w:line="240" w:lineRule="auto"/>
        <w:jc w:val="center"/>
        <w:rPr>
          <w:rFonts w:ascii="Calibri" w:eastAsia="Times New Roman" w:hAnsi="Calibri" w:cs="Times New Roman"/>
          <w:bCs/>
          <w:sz w:val="22"/>
          <w:lang w:eastAsia="en-GB"/>
        </w:rPr>
      </w:pPr>
      <w:r w:rsidRPr="005471FD">
        <w:rPr>
          <w:rFonts w:ascii="Calibri" w:eastAsia="Times New Roman" w:hAnsi="Calibri" w:cs="Times New Roman"/>
          <w:bCs/>
          <w:sz w:val="22"/>
          <w:lang w:eastAsia="en-GB"/>
        </w:rPr>
        <w:t>Ethics ref</w:t>
      </w:r>
      <w:r w:rsidR="00876329">
        <w:rPr>
          <w:rFonts w:ascii="Calibri" w:eastAsia="Times New Roman" w:hAnsi="Calibri" w:cs="Times New Roman"/>
          <w:bCs/>
          <w:sz w:val="22"/>
          <w:lang w:eastAsia="en-GB"/>
        </w:rPr>
        <w:t>:</w:t>
      </w:r>
      <w:r w:rsidR="00F377BC" w:rsidRPr="005471FD">
        <w:rPr>
          <w:rFonts w:ascii="Calibri" w:eastAsia="Times New Roman" w:hAnsi="Calibri" w:cs="Times New Roman"/>
          <w:bCs/>
          <w:sz w:val="22"/>
          <w:lang w:eastAsia="en-GB"/>
        </w:rPr>
        <w:t xml:space="preserve"> 10/H0710/9, </w:t>
      </w:r>
      <w:r w:rsidR="000A22F4" w:rsidRPr="005471FD">
        <w:rPr>
          <w:rFonts w:ascii="Calibri" w:eastAsia="Times New Roman" w:hAnsi="Calibri" w:cs="Times New Roman"/>
          <w:bCs/>
          <w:sz w:val="22"/>
          <w:lang w:eastAsia="en-GB"/>
        </w:rPr>
        <w:t>PIAG/ECC/CAG</w:t>
      </w:r>
      <w:r w:rsidR="00876329">
        <w:rPr>
          <w:rFonts w:ascii="Calibri" w:eastAsia="Times New Roman" w:hAnsi="Calibri" w:cs="Times New Roman"/>
          <w:bCs/>
          <w:sz w:val="22"/>
          <w:lang w:eastAsia="en-GB"/>
        </w:rPr>
        <w:t>:</w:t>
      </w:r>
      <w:r w:rsidR="000A22F4" w:rsidRPr="005471FD">
        <w:rPr>
          <w:rFonts w:ascii="Calibri" w:eastAsia="Times New Roman" w:hAnsi="Calibri" w:cs="Times New Roman"/>
          <w:bCs/>
          <w:sz w:val="22"/>
          <w:lang w:eastAsia="en-GB"/>
        </w:rPr>
        <w:t xml:space="preserve"> ECC 1-04 (b)/2010</w:t>
      </w:r>
    </w:p>
    <w:p w14:paraId="4DA8EF7D" w14:textId="77777777" w:rsidR="000A22F4" w:rsidRDefault="000A22F4" w:rsidP="000A22F4">
      <w:pPr>
        <w:spacing w:after="200" w:line="276" w:lineRule="auto"/>
        <w:jc w:val="center"/>
        <w:rPr>
          <w:rFonts w:ascii="Calibri" w:eastAsia="Times New Roman" w:hAnsi="Calibri" w:cs="Times New Roman"/>
          <w:sz w:val="22"/>
          <w:lang w:eastAsia="en-GB"/>
        </w:rPr>
      </w:pPr>
    </w:p>
    <w:tbl>
      <w:tblPr>
        <w:tblStyle w:val="TableGrid"/>
        <w:tblW w:w="10768" w:type="dxa"/>
        <w:jc w:val="center"/>
        <w:tblLook w:val="04A0" w:firstRow="1" w:lastRow="0" w:firstColumn="1" w:lastColumn="0" w:noHBand="0" w:noVBand="1"/>
      </w:tblPr>
      <w:tblGrid>
        <w:gridCol w:w="10768"/>
      </w:tblGrid>
      <w:tr w:rsidR="000A22F4" w:rsidRPr="00FA7D8E" w14:paraId="2A849CC0" w14:textId="77777777" w:rsidTr="006A3021">
        <w:trPr>
          <w:jc w:val="center"/>
        </w:trPr>
        <w:tc>
          <w:tcPr>
            <w:tcW w:w="10768" w:type="dxa"/>
          </w:tcPr>
          <w:p w14:paraId="64F873F0" w14:textId="2C58A2C1"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 xml:space="preserve">Chief investigator: Associate Professor </w:t>
            </w:r>
            <w:r w:rsidRPr="00A71C70">
              <w:rPr>
                <w:rFonts w:ascii="Calibri" w:eastAsia="Times New Roman" w:hAnsi="Calibri" w:cs="Times New Roman"/>
                <w:bCs/>
                <w:sz w:val="22"/>
                <w:lang w:eastAsia="en-GB"/>
              </w:rPr>
              <w:t xml:space="preserve">Toral Gathani </w:t>
            </w:r>
            <w:r w:rsidR="00A91768">
              <w:rPr>
                <w:rFonts w:ascii="Calibri" w:eastAsia="Times New Roman" w:hAnsi="Calibri" w:cs="Times New Roman"/>
                <w:bCs/>
                <w:sz w:val="22"/>
                <w:lang w:eastAsia="en-GB"/>
              </w:rPr>
              <w:t>MD, FRCS</w:t>
            </w:r>
          </w:p>
        </w:tc>
      </w:tr>
      <w:tr w:rsidR="000A22F4" w:rsidRPr="00FA7D8E" w14:paraId="4FBA247B" w14:textId="77777777" w:rsidTr="006A3021">
        <w:trPr>
          <w:jc w:val="center"/>
        </w:trPr>
        <w:tc>
          <w:tcPr>
            <w:tcW w:w="10768" w:type="dxa"/>
          </w:tcPr>
          <w:p w14:paraId="3C7E2E11" w14:textId="77777777"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ISRCTN registration: ISRCTN33292440</w:t>
            </w:r>
          </w:p>
        </w:tc>
      </w:tr>
      <w:tr w:rsidR="000A22F4" w:rsidRPr="00FA7D8E" w14:paraId="7DB43DA8" w14:textId="77777777" w:rsidTr="006A3021">
        <w:trPr>
          <w:jc w:val="center"/>
        </w:trPr>
        <w:tc>
          <w:tcPr>
            <w:tcW w:w="10768" w:type="dxa"/>
          </w:tcPr>
          <w:p w14:paraId="33166883" w14:textId="77777777"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ClinicalTrials.gov identifier: NCT01081288</w:t>
            </w:r>
          </w:p>
        </w:tc>
      </w:tr>
      <w:tr w:rsidR="000A22F4" w:rsidRPr="00FA7D8E" w14:paraId="6809DABC" w14:textId="77777777" w:rsidTr="006A3021">
        <w:trPr>
          <w:jc w:val="center"/>
        </w:trPr>
        <w:tc>
          <w:tcPr>
            <w:tcW w:w="10768" w:type="dxa"/>
          </w:tcPr>
          <w:p w14:paraId="06AE4E98" w14:textId="64B657A3"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 xml:space="preserve">Sponsor: University of Oxford </w:t>
            </w:r>
          </w:p>
        </w:tc>
      </w:tr>
      <w:tr w:rsidR="000A22F4" w:rsidRPr="00FA7D8E" w14:paraId="2C463FFB" w14:textId="77777777" w:rsidTr="006A3021">
        <w:trPr>
          <w:jc w:val="center"/>
        </w:trPr>
        <w:tc>
          <w:tcPr>
            <w:tcW w:w="10768" w:type="dxa"/>
          </w:tcPr>
          <w:p w14:paraId="5D193D01" w14:textId="77777777" w:rsidR="000A22F4" w:rsidRPr="00D87247" w:rsidRDefault="000A22F4" w:rsidP="001E3AE5">
            <w:pPr>
              <w:spacing w:before="60" w:after="60" w:line="276" w:lineRule="auto"/>
              <w:jc w:val="left"/>
              <w:rPr>
                <w:rFonts w:ascii="Calibri" w:eastAsia="Times New Roman" w:hAnsi="Calibri" w:cs="Times New Roman"/>
                <w:bCs/>
                <w:sz w:val="22"/>
                <w:lang w:eastAsia="en-GB"/>
              </w:rPr>
            </w:pPr>
            <w:r w:rsidRPr="00D87247">
              <w:rPr>
                <w:rFonts w:ascii="Calibri" w:eastAsia="Times New Roman" w:hAnsi="Calibri" w:cs="Times New Roman"/>
                <w:bCs/>
                <w:sz w:val="22"/>
                <w:lang w:eastAsia="en-GB"/>
              </w:rPr>
              <w:t xml:space="preserve">Funding (for follow-up phase): Cancer Research UK </w:t>
            </w:r>
          </w:p>
        </w:tc>
      </w:tr>
    </w:tbl>
    <w:p w14:paraId="1E115A40" w14:textId="77777777" w:rsidR="000A22F4" w:rsidRDefault="000A22F4" w:rsidP="000A22F4">
      <w:pPr>
        <w:spacing w:after="160"/>
        <w:jc w:val="left"/>
        <w:rPr>
          <w:b/>
          <w:sz w:val="28"/>
          <w:szCs w:val="30"/>
        </w:rPr>
      </w:pPr>
    </w:p>
    <w:tbl>
      <w:tblPr>
        <w:tblStyle w:val="TableGrid2"/>
        <w:tblW w:w="10768" w:type="dxa"/>
        <w:jc w:val="center"/>
        <w:tblLook w:val="0000" w:firstRow="0" w:lastRow="0" w:firstColumn="0" w:lastColumn="0" w:noHBand="0" w:noVBand="0"/>
      </w:tblPr>
      <w:tblGrid>
        <w:gridCol w:w="2263"/>
        <w:gridCol w:w="3686"/>
        <w:gridCol w:w="2551"/>
        <w:gridCol w:w="2268"/>
      </w:tblGrid>
      <w:tr w:rsidR="000A22F4" w:rsidRPr="00665A7E" w14:paraId="7FAF9E52" w14:textId="77777777" w:rsidTr="006A3021">
        <w:trPr>
          <w:jc w:val="center"/>
        </w:trPr>
        <w:tc>
          <w:tcPr>
            <w:tcW w:w="2263" w:type="dxa"/>
          </w:tcPr>
          <w:p w14:paraId="1AC00977" w14:textId="72292D32"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 xml:space="preserve">Study </w:t>
            </w:r>
            <w:r w:rsidR="00653160">
              <w:rPr>
                <w:rFonts w:ascii="Calibri" w:hAnsi="Calibri" w:cs="Times New Roman"/>
                <w:sz w:val="22"/>
              </w:rPr>
              <w:t>p</w:t>
            </w:r>
            <w:r w:rsidRPr="00665A7E">
              <w:rPr>
                <w:rFonts w:ascii="Calibri" w:hAnsi="Calibri" w:cs="Times New Roman"/>
                <w:sz w:val="22"/>
              </w:rPr>
              <w:t>articipants</w:t>
            </w:r>
          </w:p>
        </w:tc>
        <w:tc>
          <w:tcPr>
            <w:tcW w:w="8505" w:type="dxa"/>
            <w:gridSpan w:val="3"/>
          </w:tcPr>
          <w:p w14:paraId="5437E741" w14:textId="43DBF39F" w:rsidR="000A22F4" w:rsidRPr="00F07A2C" w:rsidRDefault="000A22F4" w:rsidP="001D41BA">
            <w:pPr>
              <w:spacing w:before="60" w:after="60" w:line="276" w:lineRule="auto"/>
              <w:jc w:val="left"/>
              <w:rPr>
                <w:rFonts w:ascii="Calibri" w:hAnsi="Calibri" w:cs="Times New Roman"/>
                <w:iCs/>
                <w:sz w:val="22"/>
              </w:rPr>
            </w:pPr>
            <w:r w:rsidRPr="00F07A2C">
              <w:rPr>
                <w:rFonts w:ascii="Calibri" w:hAnsi="Calibri" w:cs="Times New Roman"/>
                <w:iCs/>
                <w:sz w:val="22"/>
              </w:rPr>
              <w:t>Women aged 47</w:t>
            </w:r>
            <w:r>
              <w:rPr>
                <w:rFonts w:ascii="Calibri" w:hAnsi="Calibri" w:cs="Times New Roman"/>
                <w:iCs/>
                <w:sz w:val="22"/>
              </w:rPr>
              <w:t>-49</w:t>
            </w:r>
            <w:r w:rsidRPr="00F07A2C">
              <w:rPr>
                <w:rFonts w:ascii="Calibri" w:hAnsi="Calibri" w:cs="Times New Roman"/>
                <w:iCs/>
                <w:sz w:val="22"/>
              </w:rPr>
              <w:t xml:space="preserve"> </w:t>
            </w:r>
            <w:r>
              <w:rPr>
                <w:rFonts w:ascii="Calibri" w:hAnsi="Calibri" w:cs="Times New Roman"/>
                <w:iCs/>
                <w:sz w:val="22"/>
              </w:rPr>
              <w:t>and aged 71-73</w:t>
            </w:r>
            <w:r w:rsidR="00461AC0">
              <w:rPr>
                <w:rFonts w:ascii="Calibri" w:hAnsi="Calibri" w:cs="Times New Roman"/>
                <w:iCs/>
                <w:sz w:val="22"/>
              </w:rPr>
              <w:t xml:space="preserve"> at entry</w:t>
            </w:r>
          </w:p>
        </w:tc>
      </w:tr>
      <w:tr w:rsidR="000A22F4" w:rsidRPr="00665A7E" w14:paraId="330BB30A" w14:textId="77777777" w:rsidTr="006A3021">
        <w:trPr>
          <w:jc w:val="center"/>
        </w:trPr>
        <w:tc>
          <w:tcPr>
            <w:tcW w:w="2263" w:type="dxa"/>
          </w:tcPr>
          <w:p w14:paraId="0F59BDB5" w14:textId="2D582F8B" w:rsidR="000A22F4" w:rsidRPr="00665A7E" w:rsidRDefault="00F55E34" w:rsidP="001D41BA">
            <w:pPr>
              <w:spacing w:before="60" w:after="60" w:line="276" w:lineRule="auto"/>
              <w:jc w:val="left"/>
              <w:rPr>
                <w:rFonts w:ascii="Calibri" w:hAnsi="Calibri" w:cs="Times New Roman"/>
                <w:sz w:val="22"/>
              </w:rPr>
            </w:pPr>
            <w:r>
              <w:rPr>
                <w:rFonts w:ascii="Calibri" w:hAnsi="Calibri" w:cs="Times New Roman"/>
                <w:sz w:val="22"/>
              </w:rPr>
              <w:t>Number randomised</w:t>
            </w:r>
          </w:p>
        </w:tc>
        <w:tc>
          <w:tcPr>
            <w:tcW w:w="8505" w:type="dxa"/>
            <w:gridSpan w:val="3"/>
          </w:tcPr>
          <w:p w14:paraId="00CF7D6F" w14:textId="30B7DB57" w:rsidR="000A22F4" w:rsidRPr="00F07A2C" w:rsidRDefault="000A22F4" w:rsidP="001D41BA">
            <w:pPr>
              <w:spacing w:before="60" w:after="60" w:line="276" w:lineRule="auto"/>
              <w:jc w:val="left"/>
              <w:rPr>
                <w:rFonts w:ascii="Calibri" w:hAnsi="Calibri" w:cs="Times New Roman"/>
                <w:sz w:val="22"/>
              </w:rPr>
            </w:pPr>
            <w:r w:rsidRPr="00F07A2C">
              <w:rPr>
                <w:rFonts w:ascii="Calibri" w:hAnsi="Calibri" w:cs="Times New Roman"/>
                <w:sz w:val="22"/>
              </w:rPr>
              <w:t xml:space="preserve">4.5 million </w:t>
            </w:r>
          </w:p>
        </w:tc>
      </w:tr>
      <w:tr w:rsidR="000A22F4" w:rsidRPr="00665A7E" w14:paraId="5D5B29E1" w14:textId="77777777" w:rsidTr="006A3021">
        <w:trPr>
          <w:jc w:val="center"/>
        </w:trPr>
        <w:tc>
          <w:tcPr>
            <w:tcW w:w="2263" w:type="dxa"/>
          </w:tcPr>
          <w:p w14:paraId="62E04473" w14:textId="29E2F7E3"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 xml:space="preserve">Planned </w:t>
            </w:r>
            <w:r w:rsidR="00653160">
              <w:rPr>
                <w:rFonts w:ascii="Calibri" w:hAnsi="Calibri" w:cs="Times New Roman"/>
                <w:sz w:val="22"/>
              </w:rPr>
              <w:t>s</w:t>
            </w:r>
            <w:r w:rsidRPr="00665A7E">
              <w:rPr>
                <w:rFonts w:ascii="Calibri" w:hAnsi="Calibri" w:cs="Times New Roman"/>
                <w:sz w:val="22"/>
              </w:rPr>
              <w:t xml:space="preserve">tudy </w:t>
            </w:r>
            <w:r w:rsidR="00653160">
              <w:rPr>
                <w:rFonts w:ascii="Calibri" w:hAnsi="Calibri" w:cs="Times New Roman"/>
                <w:sz w:val="22"/>
              </w:rPr>
              <w:t>p</w:t>
            </w:r>
            <w:r w:rsidRPr="00665A7E">
              <w:rPr>
                <w:rFonts w:ascii="Calibri" w:hAnsi="Calibri" w:cs="Times New Roman"/>
                <w:sz w:val="22"/>
              </w:rPr>
              <w:t>eriod</w:t>
            </w:r>
          </w:p>
        </w:tc>
        <w:tc>
          <w:tcPr>
            <w:tcW w:w="8505" w:type="dxa"/>
            <w:gridSpan w:val="3"/>
          </w:tcPr>
          <w:p w14:paraId="50AECF7F" w14:textId="77777777" w:rsidR="000A22F4" w:rsidRPr="00F07A2C" w:rsidRDefault="000A22F4" w:rsidP="001D41BA">
            <w:pPr>
              <w:spacing w:before="60" w:after="60" w:line="276" w:lineRule="auto"/>
              <w:jc w:val="left"/>
              <w:rPr>
                <w:rFonts w:ascii="Calibri" w:hAnsi="Calibri" w:cs="Times New Roman"/>
                <w:sz w:val="22"/>
              </w:rPr>
            </w:pPr>
            <w:r w:rsidRPr="00F07A2C">
              <w:rPr>
                <w:rFonts w:ascii="Calibri" w:hAnsi="Calibri" w:cs="Times New Roman"/>
                <w:sz w:val="22"/>
              </w:rPr>
              <w:t>2009 to 2033</w:t>
            </w:r>
          </w:p>
        </w:tc>
      </w:tr>
      <w:tr w:rsidR="000A22F4" w:rsidRPr="00665A7E" w14:paraId="6B915D0D" w14:textId="77777777" w:rsidTr="006A3021">
        <w:trPr>
          <w:jc w:val="center"/>
        </w:trPr>
        <w:tc>
          <w:tcPr>
            <w:tcW w:w="2263" w:type="dxa"/>
          </w:tcPr>
          <w:p w14:paraId="0D62886A" w14:textId="5084AF0B" w:rsidR="000A22F4" w:rsidRPr="00665A7E" w:rsidRDefault="00567E38" w:rsidP="001D41BA">
            <w:pPr>
              <w:spacing w:before="60" w:after="60" w:line="276" w:lineRule="auto"/>
              <w:jc w:val="left"/>
              <w:rPr>
                <w:rFonts w:ascii="Calibri" w:hAnsi="Calibri" w:cs="Times New Roman"/>
                <w:sz w:val="22"/>
              </w:rPr>
            </w:pPr>
            <w:r w:rsidRPr="00665A7E">
              <w:rPr>
                <w:rFonts w:ascii="Calibri" w:hAnsi="Calibri" w:cs="Times New Roman"/>
                <w:sz w:val="22"/>
              </w:rPr>
              <w:t>R</w:t>
            </w:r>
            <w:r>
              <w:rPr>
                <w:rFonts w:ascii="Calibri" w:hAnsi="Calibri" w:cs="Times New Roman"/>
                <w:sz w:val="22"/>
              </w:rPr>
              <w:t>andomisation</w:t>
            </w:r>
            <w:r w:rsidRPr="00665A7E">
              <w:rPr>
                <w:rFonts w:ascii="Calibri" w:hAnsi="Calibri" w:cs="Times New Roman"/>
                <w:sz w:val="22"/>
              </w:rPr>
              <w:t xml:space="preserve"> </w:t>
            </w:r>
            <w:r w:rsidR="000A22F4" w:rsidRPr="00665A7E">
              <w:rPr>
                <w:rFonts w:ascii="Calibri" w:hAnsi="Calibri" w:cs="Times New Roman"/>
                <w:sz w:val="22"/>
              </w:rPr>
              <w:t>period</w:t>
            </w:r>
          </w:p>
        </w:tc>
        <w:tc>
          <w:tcPr>
            <w:tcW w:w="8505" w:type="dxa"/>
            <w:gridSpan w:val="3"/>
          </w:tcPr>
          <w:p w14:paraId="1817FEA9" w14:textId="77777777" w:rsidR="000A22F4" w:rsidRPr="00F07A2C" w:rsidRDefault="000A22F4" w:rsidP="001D41BA">
            <w:pPr>
              <w:spacing w:before="60" w:after="60" w:line="276" w:lineRule="auto"/>
              <w:jc w:val="left"/>
              <w:rPr>
                <w:rFonts w:ascii="Calibri" w:hAnsi="Calibri" w:cs="Times New Roman"/>
                <w:sz w:val="22"/>
              </w:rPr>
            </w:pPr>
            <w:r w:rsidRPr="00F07A2C">
              <w:rPr>
                <w:rFonts w:ascii="Calibri" w:hAnsi="Calibri" w:cs="Times New Roman"/>
                <w:sz w:val="22"/>
              </w:rPr>
              <w:t>20</w:t>
            </w:r>
            <w:r>
              <w:rPr>
                <w:rFonts w:ascii="Calibri" w:hAnsi="Calibri" w:cs="Times New Roman"/>
                <w:sz w:val="22"/>
              </w:rPr>
              <w:t>0</w:t>
            </w:r>
            <w:r w:rsidRPr="00F07A2C">
              <w:rPr>
                <w:rFonts w:ascii="Calibri" w:hAnsi="Calibri" w:cs="Times New Roman"/>
                <w:sz w:val="22"/>
              </w:rPr>
              <w:t>9</w:t>
            </w:r>
            <w:r>
              <w:rPr>
                <w:rFonts w:ascii="Calibri" w:hAnsi="Calibri" w:cs="Times New Roman"/>
                <w:sz w:val="22"/>
              </w:rPr>
              <w:t xml:space="preserve"> to </w:t>
            </w:r>
            <w:r w:rsidRPr="00F07A2C">
              <w:rPr>
                <w:rFonts w:ascii="Calibri" w:hAnsi="Calibri" w:cs="Times New Roman"/>
                <w:sz w:val="22"/>
              </w:rPr>
              <w:t>2020</w:t>
            </w:r>
          </w:p>
        </w:tc>
      </w:tr>
      <w:tr w:rsidR="000A22F4" w:rsidRPr="00665A7E" w14:paraId="22C6F7A7" w14:textId="77777777" w:rsidTr="006A3021">
        <w:trPr>
          <w:trHeight w:val="144"/>
          <w:jc w:val="center"/>
        </w:trPr>
        <w:tc>
          <w:tcPr>
            <w:tcW w:w="2263" w:type="dxa"/>
          </w:tcPr>
          <w:p w14:paraId="42ABBCC0" w14:textId="77777777" w:rsidR="000A22F4" w:rsidRPr="00665A7E" w:rsidRDefault="000A22F4" w:rsidP="001D41BA">
            <w:pPr>
              <w:spacing w:before="60" w:after="60" w:line="276" w:lineRule="auto"/>
              <w:jc w:val="left"/>
              <w:rPr>
                <w:rFonts w:ascii="Calibri" w:hAnsi="Calibri" w:cs="Times New Roman"/>
                <w:sz w:val="22"/>
              </w:rPr>
            </w:pPr>
          </w:p>
        </w:tc>
        <w:tc>
          <w:tcPr>
            <w:tcW w:w="3686" w:type="dxa"/>
          </w:tcPr>
          <w:p w14:paraId="5174E37F" w14:textId="77777777"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Objectives</w:t>
            </w:r>
          </w:p>
        </w:tc>
        <w:tc>
          <w:tcPr>
            <w:tcW w:w="2551" w:type="dxa"/>
          </w:tcPr>
          <w:p w14:paraId="0C485F7F" w14:textId="034C7B30"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 xml:space="preserve">Outcome </w:t>
            </w:r>
            <w:r w:rsidR="00461AC0">
              <w:rPr>
                <w:rFonts w:ascii="Calibri" w:hAnsi="Calibri" w:cs="Times New Roman"/>
                <w:sz w:val="22"/>
              </w:rPr>
              <w:t>m</w:t>
            </w:r>
            <w:r w:rsidRPr="00665A7E">
              <w:rPr>
                <w:rFonts w:ascii="Calibri" w:hAnsi="Calibri" w:cs="Times New Roman"/>
                <w:sz w:val="22"/>
              </w:rPr>
              <w:t>easures</w:t>
            </w:r>
          </w:p>
        </w:tc>
        <w:tc>
          <w:tcPr>
            <w:tcW w:w="2268" w:type="dxa"/>
          </w:tcPr>
          <w:p w14:paraId="4F84553D" w14:textId="7E44508D"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Time</w:t>
            </w:r>
            <w:r w:rsidR="00653160">
              <w:rPr>
                <w:rFonts w:ascii="Calibri" w:hAnsi="Calibri" w:cs="Times New Roman"/>
                <w:sz w:val="22"/>
              </w:rPr>
              <w:t>-</w:t>
            </w:r>
            <w:r w:rsidRPr="00665A7E">
              <w:rPr>
                <w:rFonts w:ascii="Calibri" w:hAnsi="Calibri" w:cs="Times New Roman"/>
                <w:sz w:val="22"/>
              </w:rPr>
              <w:t>point(s)</w:t>
            </w:r>
          </w:p>
        </w:tc>
      </w:tr>
      <w:tr w:rsidR="000A22F4" w:rsidRPr="00665A7E" w14:paraId="0A3993FB" w14:textId="77777777" w:rsidTr="006A3021">
        <w:trPr>
          <w:trHeight w:val="144"/>
          <w:jc w:val="center"/>
        </w:trPr>
        <w:tc>
          <w:tcPr>
            <w:tcW w:w="2263" w:type="dxa"/>
          </w:tcPr>
          <w:p w14:paraId="46178A20" w14:textId="77777777"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Primary</w:t>
            </w:r>
          </w:p>
          <w:p w14:paraId="101AB9E8" w14:textId="77777777" w:rsidR="000A22F4" w:rsidRPr="00665A7E" w:rsidRDefault="000A22F4" w:rsidP="001D41BA">
            <w:pPr>
              <w:spacing w:before="60" w:after="60" w:line="276" w:lineRule="auto"/>
              <w:jc w:val="left"/>
              <w:rPr>
                <w:rFonts w:ascii="Calibri" w:hAnsi="Calibri" w:cs="Times New Roman"/>
                <w:sz w:val="22"/>
              </w:rPr>
            </w:pPr>
          </w:p>
        </w:tc>
        <w:tc>
          <w:tcPr>
            <w:tcW w:w="3686" w:type="dxa"/>
          </w:tcPr>
          <w:p w14:paraId="6C5AA94F" w14:textId="14FFAECF" w:rsidR="000A22F4" w:rsidRPr="00665A7E" w:rsidRDefault="000A22F4" w:rsidP="001D41BA">
            <w:pPr>
              <w:spacing w:after="0" w:line="276" w:lineRule="auto"/>
              <w:jc w:val="left"/>
              <w:rPr>
                <w:rFonts w:ascii="Calibri" w:hAnsi="Calibri" w:cs="Times New Roman"/>
                <w:sz w:val="22"/>
              </w:rPr>
            </w:pPr>
            <w:r>
              <w:rPr>
                <w:rFonts w:ascii="Calibri" w:hAnsi="Calibri" w:cs="Times New Roman"/>
                <w:sz w:val="22"/>
              </w:rPr>
              <w:t>To assess the long-term effect</w:t>
            </w:r>
            <w:r w:rsidR="006A3021">
              <w:rPr>
                <w:rFonts w:ascii="Calibri" w:hAnsi="Calibri" w:cs="Times New Roman"/>
                <w:sz w:val="22"/>
              </w:rPr>
              <w:t>s</w:t>
            </w:r>
            <w:r>
              <w:rPr>
                <w:rFonts w:ascii="Calibri" w:hAnsi="Calibri" w:cs="Times New Roman"/>
                <w:sz w:val="22"/>
              </w:rPr>
              <w:t xml:space="preserve"> of one additional breast screening visit at age 47-49, and</w:t>
            </w:r>
            <w:r w:rsidR="00374BCA">
              <w:rPr>
                <w:rFonts w:ascii="Calibri" w:hAnsi="Calibri" w:cs="Times New Roman"/>
                <w:sz w:val="22"/>
              </w:rPr>
              <w:t>,</w:t>
            </w:r>
            <w:r>
              <w:rPr>
                <w:rFonts w:ascii="Calibri" w:hAnsi="Calibri" w:cs="Times New Roman"/>
                <w:sz w:val="22"/>
              </w:rPr>
              <w:t xml:space="preserve"> separately, at age 71-73 on breast cancer mortality</w:t>
            </w:r>
          </w:p>
        </w:tc>
        <w:tc>
          <w:tcPr>
            <w:tcW w:w="2551" w:type="dxa"/>
          </w:tcPr>
          <w:p w14:paraId="6D1E2618" w14:textId="77777777" w:rsidR="000A22F4" w:rsidRPr="00665A7E" w:rsidRDefault="000A22F4" w:rsidP="001D41BA">
            <w:pPr>
              <w:spacing w:after="0" w:line="276" w:lineRule="auto"/>
              <w:jc w:val="left"/>
              <w:rPr>
                <w:rFonts w:ascii="Calibri" w:hAnsi="Calibri" w:cs="Times New Roman"/>
                <w:sz w:val="22"/>
              </w:rPr>
            </w:pPr>
            <w:r>
              <w:rPr>
                <w:rFonts w:ascii="Calibri" w:hAnsi="Calibri" w:cs="Times New Roman"/>
                <w:sz w:val="22"/>
              </w:rPr>
              <w:t>Breast cancer mortality</w:t>
            </w:r>
          </w:p>
        </w:tc>
        <w:tc>
          <w:tcPr>
            <w:tcW w:w="2268" w:type="dxa"/>
          </w:tcPr>
          <w:p w14:paraId="3F9D1EB8" w14:textId="281E8B00" w:rsidR="006A3021" w:rsidRDefault="00071ACB" w:rsidP="001D41BA">
            <w:pPr>
              <w:spacing w:after="0" w:line="276" w:lineRule="auto"/>
              <w:jc w:val="left"/>
              <w:rPr>
                <w:rFonts w:ascii="Calibri" w:hAnsi="Calibri" w:cs="Times New Roman"/>
                <w:sz w:val="22"/>
              </w:rPr>
            </w:pPr>
            <w:r>
              <w:rPr>
                <w:rFonts w:ascii="Calibri" w:hAnsi="Calibri" w:cs="Times New Roman"/>
                <w:sz w:val="22"/>
              </w:rPr>
              <w:t>Final report</w:t>
            </w:r>
            <w:r w:rsidR="00DF7E72">
              <w:rPr>
                <w:rFonts w:ascii="Calibri" w:hAnsi="Calibri" w:cs="Times New Roman"/>
                <w:sz w:val="22"/>
              </w:rPr>
              <w:t xml:space="preserve"> </w:t>
            </w:r>
            <w:r w:rsidR="0001587D">
              <w:rPr>
                <w:rFonts w:ascii="Calibri" w:hAnsi="Calibri" w:cs="Times New Roman"/>
                <w:sz w:val="22"/>
              </w:rPr>
              <w:t>(</w:t>
            </w:r>
            <w:r w:rsidR="00DF7E72">
              <w:rPr>
                <w:rFonts w:ascii="Calibri" w:hAnsi="Calibri" w:cs="Times New Roman"/>
                <w:sz w:val="22"/>
              </w:rPr>
              <w:t>2033</w:t>
            </w:r>
            <w:r w:rsidR="0001587D">
              <w:rPr>
                <w:rFonts w:ascii="Calibri" w:hAnsi="Calibri" w:cs="Times New Roman"/>
                <w:sz w:val="22"/>
              </w:rPr>
              <w:t>) on</w:t>
            </w:r>
          </w:p>
          <w:p w14:paraId="2F19C223" w14:textId="36C73913" w:rsidR="000A22F4" w:rsidRPr="00665A7E" w:rsidRDefault="0001587D" w:rsidP="001D41BA">
            <w:pPr>
              <w:spacing w:after="0" w:line="276" w:lineRule="auto"/>
              <w:jc w:val="left"/>
              <w:rPr>
                <w:rFonts w:ascii="Calibri" w:hAnsi="Calibri" w:cs="Times New Roman"/>
                <w:sz w:val="22"/>
              </w:rPr>
            </w:pPr>
            <w:r>
              <w:rPr>
                <w:rFonts w:ascii="Calibri" w:hAnsi="Calibri" w:cs="Times New Roman"/>
                <w:sz w:val="22"/>
              </w:rPr>
              <w:t>m</w:t>
            </w:r>
            <w:r w:rsidR="000A22F4">
              <w:rPr>
                <w:rFonts w:ascii="Calibri" w:hAnsi="Calibri" w:cs="Times New Roman"/>
                <w:sz w:val="22"/>
              </w:rPr>
              <w:t>ortality</w:t>
            </w:r>
            <w:r w:rsidR="00071ACB">
              <w:rPr>
                <w:rFonts w:ascii="Calibri" w:hAnsi="Calibri" w:cs="Times New Roman"/>
                <w:sz w:val="22"/>
              </w:rPr>
              <w:t xml:space="preserve"> to</w:t>
            </w:r>
            <w:r w:rsidR="000A22F4">
              <w:rPr>
                <w:rFonts w:ascii="Calibri" w:hAnsi="Calibri" w:cs="Times New Roman"/>
                <w:sz w:val="22"/>
              </w:rPr>
              <w:t xml:space="preserve"> </w:t>
            </w:r>
            <w:r w:rsidR="006A3021">
              <w:rPr>
                <w:rFonts w:ascii="Calibri" w:hAnsi="Calibri" w:cs="Times New Roman"/>
                <w:sz w:val="22"/>
              </w:rPr>
              <w:t>12-</w:t>
            </w:r>
            <w:r w:rsidR="000A22F4">
              <w:rPr>
                <w:rFonts w:ascii="Calibri" w:hAnsi="Calibri" w:cs="Times New Roman"/>
                <w:sz w:val="22"/>
              </w:rPr>
              <w:t>2031</w:t>
            </w:r>
          </w:p>
        </w:tc>
      </w:tr>
      <w:tr w:rsidR="000A22F4" w:rsidRPr="00665A7E" w14:paraId="642ACDE3" w14:textId="77777777" w:rsidTr="006A3021">
        <w:trPr>
          <w:trHeight w:val="432"/>
          <w:jc w:val="center"/>
        </w:trPr>
        <w:tc>
          <w:tcPr>
            <w:tcW w:w="2263" w:type="dxa"/>
          </w:tcPr>
          <w:p w14:paraId="5DEEC0CD" w14:textId="77777777" w:rsidR="000A22F4" w:rsidRPr="00665A7E" w:rsidRDefault="000A22F4" w:rsidP="001D41BA">
            <w:pPr>
              <w:spacing w:before="60" w:after="60" w:line="276" w:lineRule="auto"/>
              <w:jc w:val="left"/>
              <w:rPr>
                <w:rFonts w:ascii="Calibri" w:hAnsi="Calibri" w:cs="Times New Roman"/>
                <w:sz w:val="22"/>
              </w:rPr>
            </w:pPr>
            <w:r w:rsidRPr="00665A7E">
              <w:rPr>
                <w:rFonts w:ascii="Calibri" w:hAnsi="Calibri" w:cs="Times New Roman"/>
                <w:sz w:val="22"/>
              </w:rPr>
              <w:t>Secondary</w:t>
            </w:r>
          </w:p>
          <w:p w14:paraId="2B67504A" w14:textId="77777777" w:rsidR="000A22F4" w:rsidRPr="00665A7E" w:rsidRDefault="000A22F4" w:rsidP="001D41BA">
            <w:pPr>
              <w:spacing w:before="60" w:after="60" w:line="276" w:lineRule="auto"/>
              <w:jc w:val="left"/>
              <w:rPr>
                <w:rFonts w:ascii="Calibri" w:hAnsi="Calibri" w:cs="Times New Roman"/>
                <w:sz w:val="22"/>
              </w:rPr>
            </w:pPr>
          </w:p>
        </w:tc>
        <w:tc>
          <w:tcPr>
            <w:tcW w:w="3686" w:type="dxa"/>
          </w:tcPr>
          <w:p w14:paraId="357FFC3A" w14:textId="40AD5334" w:rsidR="000A22F4" w:rsidRPr="00665A7E" w:rsidRDefault="000A22F4" w:rsidP="001D41BA">
            <w:pPr>
              <w:spacing w:after="0" w:line="276" w:lineRule="auto"/>
              <w:jc w:val="left"/>
              <w:rPr>
                <w:rFonts w:ascii="Calibri" w:hAnsi="Calibri" w:cs="Times New Roman"/>
                <w:sz w:val="22"/>
              </w:rPr>
            </w:pPr>
            <w:r>
              <w:rPr>
                <w:rFonts w:ascii="Calibri" w:hAnsi="Calibri" w:cs="Times New Roman"/>
                <w:sz w:val="22"/>
              </w:rPr>
              <w:t>To assess the long-term effects of one additional breast screening visit at age 47-49, and</w:t>
            </w:r>
            <w:r w:rsidR="001A319B">
              <w:rPr>
                <w:rFonts w:ascii="Calibri" w:hAnsi="Calibri" w:cs="Times New Roman"/>
                <w:sz w:val="22"/>
              </w:rPr>
              <w:t>,</w:t>
            </w:r>
            <w:r>
              <w:rPr>
                <w:rFonts w:ascii="Calibri" w:hAnsi="Calibri" w:cs="Times New Roman"/>
                <w:sz w:val="22"/>
              </w:rPr>
              <w:t xml:space="preserve"> separately, at age 71-73 on other outcomes</w:t>
            </w:r>
          </w:p>
        </w:tc>
        <w:tc>
          <w:tcPr>
            <w:tcW w:w="2551" w:type="dxa"/>
          </w:tcPr>
          <w:p w14:paraId="09FC12A4" w14:textId="5CDCBC59" w:rsidR="000A22F4" w:rsidRDefault="000A22F4" w:rsidP="001D41BA">
            <w:pPr>
              <w:spacing w:after="0" w:line="276" w:lineRule="auto"/>
              <w:jc w:val="left"/>
              <w:rPr>
                <w:rFonts w:ascii="Calibri" w:hAnsi="Calibri" w:cs="Times New Roman"/>
                <w:sz w:val="22"/>
              </w:rPr>
            </w:pPr>
            <w:r>
              <w:rPr>
                <w:rFonts w:ascii="Calibri" w:hAnsi="Calibri" w:cs="Times New Roman"/>
                <w:sz w:val="22"/>
              </w:rPr>
              <w:t>Breast cancer incidence;</w:t>
            </w:r>
          </w:p>
          <w:p w14:paraId="2663E1B1" w14:textId="13E54F9E" w:rsidR="000A22F4" w:rsidRDefault="001A319B" w:rsidP="001D41BA">
            <w:pPr>
              <w:spacing w:after="0" w:line="276" w:lineRule="auto"/>
              <w:jc w:val="left"/>
              <w:rPr>
                <w:rFonts w:ascii="Calibri" w:hAnsi="Calibri" w:cs="Times New Roman"/>
                <w:sz w:val="22"/>
              </w:rPr>
            </w:pPr>
            <w:r>
              <w:rPr>
                <w:rFonts w:ascii="Calibri" w:hAnsi="Calibri" w:cs="Times New Roman"/>
                <w:sz w:val="22"/>
              </w:rPr>
              <w:t>b</w:t>
            </w:r>
            <w:r w:rsidR="000A22F4">
              <w:rPr>
                <w:rFonts w:ascii="Calibri" w:hAnsi="Calibri" w:cs="Times New Roman"/>
                <w:sz w:val="22"/>
              </w:rPr>
              <w:t>reast cancer treatment;</w:t>
            </w:r>
          </w:p>
          <w:p w14:paraId="60D5FB0C" w14:textId="5F2C1F56" w:rsidR="000A22F4" w:rsidRPr="00665A7E" w:rsidRDefault="001A319B" w:rsidP="001D41BA">
            <w:pPr>
              <w:spacing w:after="0" w:line="276" w:lineRule="auto"/>
              <w:jc w:val="left"/>
              <w:rPr>
                <w:rFonts w:ascii="Calibri" w:hAnsi="Calibri" w:cs="Times New Roman"/>
                <w:sz w:val="22"/>
              </w:rPr>
            </w:pPr>
            <w:r>
              <w:rPr>
                <w:rFonts w:ascii="Calibri" w:hAnsi="Calibri" w:cs="Times New Roman"/>
                <w:sz w:val="22"/>
              </w:rPr>
              <w:t>a</w:t>
            </w:r>
            <w:r w:rsidR="000A22F4">
              <w:rPr>
                <w:rFonts w:ascii="Calibri" w:hAnsi="Calibri" w:cs="Times New Roman"/>
                <w:sz w:val="22"/>
              </w:rPr>
              <w:t>ll-cause mortality</w:t>
            </w:r>
          </w:p>
        </w:tc>
        <w:tc>
          <w:tcPr>
            <w:tcW w:w="2268" w:type="dxa"/>
          </w:tcPr>
          <w:p w14:paraId="2059EA2F" w14:textId="3651D105" w:rsidR="006A3021" w:rsidRDefault="00071ACB" w:rsidP="001D41BA">
            <w:pPr>
              <w:spacing w:after="0" w:line="276" w:lineRule="auto"/>
              <w:jc w:val="left"/>
              <w:rPr>
                <w:rFonts w:ascii="Calibri" w:hAnsi="Calibri" w:cs="Times New Roman"/>
                <w:sz w:val="22"/>
              </w:rPr>
            </w:pPr>
            <w:r>
              <w:rPr>
                <w:rFonts w:ascii="Calibri" w:hAnsi="Calibri" w:cs="Times New Roman"/>
                <w:sz w:val="22"/>
              </w:rPr>
              <w:t>Final report</w:t>
            </w:r>
            <w:r w:rsidR="0001587D">
              <w:rPr>
                <w:rFonts w:ascii="Calibri" w:hAnsi="Calibri" w:cs="Times New Roman"/>
                <w:sz w:val="22"/>
              </w:rPr>
              <w:t xml:space="preserve"> (2033) on</w:t>
            </w:r>
          </w:p>
          <w:p w14:paraId="0C0CDA99" w14:textId="71706007" w:rsidR="00071ACB" w:rsidRPr="00665A7E" w:rsidRDefault="001A319B" w:rsidP="001D41BA">
            <w:pPr>
              <w:spacing w:after="0" w:line="276" w:lineRule="auto"/>
              <w:jc w:val="left"/>
              <w:rPr>
                <w:rFonts w:ascii="Calibri" w:hAnsi="Calibri" w:cs="Times New Roman"/>
                <w:sz w:val="22"/>
              </w:rPr>
            </w:pPr>
            <w:r>
              <w:rPr>
                <w:rFonts w:ascii="Calibri" w:hAnsi="Calibri" w:cs="Times New Roman"/>
                <w:sz w:val="22"/>
              </w:rPr>
              <w:t>i</w:t>
            </w:r>
            <w:r w:rsidR="00597763">
              <w:rPr>
                <w:rFonts w:ascii="Calibri" w:hAnsi="Calibri" w:cs="Times New Roman"/>
                <w:sz w:val="22"/>
              </w:rPr>
              <w:t>nciden</w:t>
            </w:r>
            <w:r w:rsidR="006A3021">
              <w:rPr>
                <w:rFonts w:ascii="Calibri" w:hAnsi="Calibri" w:cs="Times New Roman"/>
                <w:sz w:val="22"/>
              </w:rPr>
              <w:t>ce</w:t>
            </w:r>
            <w:r w:rsidR="00597763">
              <w:rPr>
                <w:rFonts w:ascii="Calibri" w:hAnsi="Calibri" w:cs="Times New Roman"/>
                <w:sz w:val="22"/>
              </w:rPr>
              <w:t xml:space="preserve"> to</w:t>
            </w:r>
            <w:r w:rsidR="006A3021">
              <w:rPr>
                <w:rFonts w:ascii="Calibri" w:hAnsi="Calibri" w:cs="Times New Roman"/>
                <w:sz w:val="22"/>
              </w:rPr>
              <w:t xml:space="preserve"> 12-</w:t>
            </w:r>
            <w:r w:rsidR="00071ACB">
              <w:rPr>
                <w:rFonts w:ascii="Calibri" w:hAnsi="Calibri" w:cs="Times New Roman"/>
                <w:sz w:val="22"/>
              </w:rPr>
              <w:t>20</w:t>
            </w:r>
            <w:r w:rsidR="00597763">
              <w:rPr>
                <w:rFonts w:ascii="Calibri" w:hAnsi="Calibri" w:cs="Times New Roman"/>
                <w:sz w:val="22"/>
              </w:rPr>
              <w:t>30</w:t>
            </w:r>
            <w:r w:rsidR="006A3021">
              <w:rPr>
                <w:rFonts w:ascii="Calibri" w:hAnsi="Calibri" w:cs="Times New Roman"/>
                <w:sz w:val="22"/>
              </w:rPr>
              <w:t>;</w:t>
            </w:r>
            <w:r w:rsidR="00071ACB">
              <w:rPr>
                <w:rFonts w:ascii="Calibri" w:hAnsi="Calibri" w:cs="Times New Roman"/>
                <w:sz w:val="22"/>
              </w:rPr>
              <w:t xml:space="preserve"> </w:t>
            </w:r>
            <w:r>
              <w:rPr>
                <w:rFonts w:ascii="Calibri" w:hAnsi="Calibri" w:cs="Times New Roman"/>
                <w:sz w:val="22"/>
              </w:rPr>
              <w:t>t</w:t>
            </w:r>
            <w:r w:rsidR="00071ACB">
              <w:rPr>
                <w:rFonts w:ascii="Calibri" w:hAnsi="Calibri" w:cs="Times New Roman"/>
                <w:sz w:val="22"/>
              </w:rPr>
              <w:t>reatment to</w:t>
            </w:r>
            <w:r w:rsidR="00597763">
              <w:rPr>
                <w:rFonts w:ascii="Calibri" w:hAnsi="Calibri" w:cs="Times New Roman"/>
                <w:sz w:val="22"/>
              </w:rPr>
              <w:t xml:space="preserve"> </w:t>
            </w:r>
            <w:r w:rsidR="006A3021">
              <w:rPr>
                <w:rFonts w:ascii="Calibri" w:hAnsi="Calibri" w:cs="Times New Roman"/>
                <w:sz w:val="22"/>
              </w:rPr>
              <w:t>12-</w:t>
            </w:r>
            <w:r w:rsidR="00597763">
              <w:rPr>
                <w:rFonts w:ascii="Calibri" w:hAnsi="Calibri" w:cs="Times New Roman"/>
                <w:sz w:val="22"/>
              </w:rPr>
              <w:t>2029</w:t>
            </w:r>
          </w:p>
        </w:tc>
      </w:tr>
    </w:tbl>
    <w:p w14:paraId="2A3B9A7C" w14:textId="77777777" w:rsidR="000A22F4" w:rsidRDefault="000A22F4" w:rsidP="000A22F4">
      <w:pPr>
        <w:spacing w:after="160"/>
        <w:jc w:val="left"/>
        <w:rPr>
          <w:rFonts w:cstheme="minorHAnsi"/>
          <w:b/>
          <w:color w:val="44546A" w:themeColor="text2"/>
          <w:sz w:val="28"/>
        </w:rPr>
      </w:pPr>
      <w:r>
        <w:br w:type="page"/>
      </w:r>
    </w:p>
    <w:p w14:paraId="39628B14" w14:textId="2A79A969" w:rsidR="00E21459" w:rsidRPr="00A238A4" w:rsidRDefault="00A238A4" w:rsidP="00A238A4">
      <w:pPr>
        <w:pStyle w:val="Heading1"/>
      </w:pPr>
      <w:r>
        <w:lastRenderedPageBreak/>
        <w:t>Summary</w:t>
      </w:r>
      <w:bookmarkEnd w:id="0"/>
      <w:r w:rsidR="00E21459" w:rsidRPr="00A238A4">
        <w:t xml:space="preserve"> </w:t>
      </w:r>
    </w:p>
    <w:p w14:paraId="1E642616" w14:textId="06827C7C" w:rsidR="00E21459" w:rsidRDefault="00E21459" w:rsidP="00DF7195">
      <w:r w:rsidRPr="00A238A4">
        <w:rPr>
          <w:b/>
          <w:color w:val="44546A" w:themeColor="text2"/>
        </w:rPr>
        <w:t>Background:</w:t>
      </w:r>
      <w:r w:rsidRPr="00A238A4">
        <w:rPr>
          <w:color w:val="44546A" w:themeColor="text2"/>
        </w:rPr>
        <w:t xml:space="preserve"> </w:t>
      </w:r>
      <w:r>
        <w:t xml:space="preserve">In the UK, the nationwide </w:t>
      </w:r>
      <w:r w:rsidR="002F436F">
        <w:t>breast screening programme</w:t>
      </w:r>
      <w:r>
        <w:t xml:space="preserve"> rou</w:t>
      </w:r>
      <w:r w:rsidR="00DF7195">
        <w:t xml:space="preserve">tinely invites women aged </w:t>
      </w:r>
      <w:r>
        <w:t xml:space="preserve">50-70 to come for triennial </w:t>
      </w:r>
      <w:r w:rsidR="00035909">
        <w:t>digital mammography</w:t>
      </w:r>
      <w:r>
        <w:t>. Because of uncertainty about the effects of screening ou</w:t>
      </w:r>
      <w:r w:rsidR="00AD446C">
        <w:t xml:space="preserve">tside this age range, </w:t>
      </w:r>
      <w:r w:rsidR="00FF6FA5">
        <w:t xml:space="preserve">two </w:t>
      </w:r>
      <w:r w:rsidR="00AD446C">
        <w:t>cluster-</w:t>
      </w:r>
      <w:r>
        <w:t xml:space="preserve">randomised </w:t>
      </w:r>
      <w:r w:rsidR="00FF6FA5">
        <w:t xml:space="preserve">studies </w:t>
      </w:r>
      <w:r>
        <w:t>(</w:t>
      </w:r>
      <w:r w:rsidR="00FF6FA5">
        <w:t xml:space="preserve">the </w:t>
      </w:r>
      <w:proofErr w:type="spellStart"/>
      <w:r>
        <w:t>AgeX</w:t>
      </w:r>
      <w:proofErr w:type="spellEnd"/>
      <w:r w:rsidR="00FF6FA5">
        <w:t xml:space="preserve"> trials</w:t>
      </w:r>
      <w:r>
        <w:t xml:space="preserve">) </w:t>
      </w:r>
      <w:r w:rsidR="00FF6FA5">
        <w:t>are</w:t>
      </w:r>
      <w:r>
        <w:t xml:space="preserve"> under way to assess reliably the </w:t>
      </w:r>
      <w:r w:rsidR="00035909">
        <w:t>eventual effects</w:t>
      </w:r>
      <w:r>
        <w:t xml:space="preserve"> of </w:t>
      </w:r>
      <w:r w:rsidR="00A238A4">
        <w:t>one additional</w:t>
      </w:r>
      <w:r w:rsidR="009A3622">
        <w:t xml:space="preserve"> screen</w:t>
      </w:r>
      <w:r w:rsidR="002323E9">
        <w:t xml:space="preserve">ing </w:t>
      </w:r>
      <w:r w:rsidR="00F7520D">
        <w:t>before age 50</w:t>
      </w:r>
      <w:r w:rsidR="00DC2E4D">
        <w:t xml:space="preserve"> and, separately,</w:t>
      </w:r>
      <w:r w:rsidR="00A238A4">
        <w:t xml:space="preserve"> of one additional</w:t>
      </w:r>
      <w:r w:rsidR="00F7520D">
        <w:t xml:space="preserve"> screen</w:t>
      </w:r>
      <w:r w:rsidR="002323E9">
        <w:t xml:space="preserve">ing </w:t>
      </w:r>
      <w:r w:rsidR="00F7520D">
        <w:t>after age 70</w:t>
      </w:r>
      <w:r>
        <w:t xml:space="preserve">. </w:t>
      </w:r>
    </w:p>
    <w:p w14:paraId="77E835B5" w14:textId="7CB0BFDC" w:rsidR="00E21459" w:rsidRDefault="00E21459" w:rsidP="00E21459">
      <w:pPr>
        <w:spacing w:line="240" w:lineRule="auto"/>
      </w:pPr>
      <w:r w:rsidRPr="00A238A4">
        <w:rPr>
          <w:b/>
          <w:color w:val="44546A" w:themeColor="text2"/>
        </w:rPr>
        <w:t>Methods:</w:t>
      </w:r>
      <w:r w:rsidRPr="00A238A4">
        <w:rPr>
          <w:color w:val="44546A" w:themeColor="text2"/>
        </w:rPr>
        <w:t xml:space="preserve"> </w:t>
      </w:r>
      <w:r w:rsidR="00922545">
        <w:rPr>
          <w:color w:val="000000" w:themeColor="text1"/>
        </w:rPr>
        <w:t>From 2009-2020,</w:t>
      </w:r>
      <w:r w:rsidR="00AB3F30" w:rsidRPr="00AB3F30">
        <w:rPr>
          <w:color w:val="000000" w:themeColor="text1"/>
        </w:rPr>
        <w:t xml:space="preserve"> </w:t>
      </w:r>
      <w:r w:rsidR="00AB3F30">
        <w:rPr>
          <w:color w:val="44546A" w:themeColor="text2"/>
        </w:rPr>
        <w:t>r</w:t>
      </w:r>
      <w:r>
        <w:t>andom allocation of small clusters of p</w:t>
      </w:r>
      <w:r w:rsidR="0061384F">
        <w:t xml:space="preserve">articipants (in a 50:50 ratio) was used to determine which </w:t>
      </w:r>
      <w:r w:rsidR="00DA4C57">
        <w:t xml:space="preserve">younger </w:t>
      </w:r>
      <w:r w:rsidR="0061384F">
        <w:t xml:space="preserve">women </w:t>
      </w:r>
      <w:r w:rsidR="00E35FA5">
        <w:t xml:space="preserve">would be </w:t>
      </w:r>
      <w:r w:rsidR="00DC2E4D">
        <w:t>invited</w:t>
      </w:r>
      <w:r w:rsidR="00E35FA5">
        <w:t>,</w:t>
      </w:r>
      <w:r w:rsidR="00DC2E4D">
        <w:t xml:space="preserve"> </w:t>
      </w:r>
      <w:r w:rsidR="00E35FA5">
        <w:t xml:space="preserve">or </w:t>
      </w:r>
      <w:r w:rsidR="00DC2E4D">
        <w:t>not</w:t>
      </w:r>
      <w:r w:rsidR="00E35FA5">
        <w:t xml:space="preserve"> invited,</w:t>
      </w:r>
      <w:r w:rsidR="00DC2E4D">
        <w:t xml:space="preserve"> for</w:t>
      </w:r>
      <w:r>
        <w:t xml:space="preserve"> one additi</w:t>
      </w:r>
      <w:r w:rsidR="00711733">
        <w:t>onal screen</w:t>
      </w:r>
      <w:r w:rsidR="00FF6FA5">
        <w:t>ing</w:t>
      </w:r>
      <w:r w:rsidR="00283A80">
        <w:t xml:space="preserve"> at age 47-49</w:t>
      </w:r>
      <w:r w:rsidR="00FB1F47">
        <w:t xml:space="preserve">, and which older women </w:t>
      </w:r>
      <w:r w:rsidR="00E35FA5">
        <w:t xml:space="preserve">would be </w:t>
      </w:r>
      <w:r w:rsidR="00FB1F47">
        <w:t>invited</w:t>
      </w:r>
      <w:r w:rsidR="00E35FA5">
        <w:t>,</w:t>
      </w:r>
      <w:r w:rsidR="00FB1F47">
        <w:t xml:space="preserve"> or not</w:t>
      </w:r>
      <w:r w:rsidR="00283A80">
        <w:t xml:space="preserve"> </w:t>
      </w:r>
      <w:r w:rsidR="00E35FA5">
        <w:t xml:space="preserve">invited, </w:t>
      </w:r>
      <w:r w:rsidR="00283A80">
        <w:t xml:space="preserve">for one additional </w:t>
      </w:r>
      <w:r w:rsidR="00FF6FA5">
        <w:t xml:space="preserve">screening </w:t>
      </w:r>
      <w:r w:rsidR="00283A80">
        <w:t>at age 71-73</w:t>
      </w:r>
      <w:r w:rsidR="00917234">
        <w:t>.</w:t>
      </w:r>
      <w:r w:rsidR="00AB3F30">
        <w:t xml:space="preserve"> In </w:t>
      </w:r>
      <w:r w:rsidR="00035909">
        <w:t>each age range</w:t>
      </w:r>
      <w:r w:rsidR="00AB3F30">
        <w:t xml:space="preserve">, some </w:t>
      </w:r>
      <w:r w:rsidR="00035909">
        <w:t>2</w:t>
      </w:r>
      <w:r w:rsidR="00AB3F30">
        <w:t xml:space="preserve">0,000 clusters containing </w:t>
      </w:r>
      <w:r w:rsidR="00DA08E0">
        <w:t>2.8 million younger women and 1.7</w:t>
      </w:r>
      <w:r w:rsidR="00035909">
        <w:t xml:space="preserve"> million older women </w:t>
      </w:r>
      <w:r w:rsidR="00AB3F30">
        <w:t>were randomised</w:t>
      </w:r>
      <w:r w:rsidR="00610A50">
        <w:t>.</w:t>
      </w:r>
      <w:r w:rsidR="00AB3F30">
        <w:t xml:space="preserve"> </w:t>
      </w:r>
      <w:r w:rsidR="00035909">
        <w:t xml:space="preserve">To assess the long-term effects (over a decade or two, depending on the year of randomisation) of one additional screening </w:t>
      </w:r>
      <w:r>
        <w:t>on</w:t>
      </w:r>
      <w:r w:rsidRPr="00BF31D9">
        <w:t xml:space="preserve"> breast cancer incidence</w:t>
      </w:r>
      <w:r w:rsidR="00E35FA5">
        <w:t>, treatment and</w:t>
      </w:r>
      <w:r w:rsidRPr="00BF31D9">
        <w:t xml:space="preserve"> mortality</w:t>
      </w:r>
      <w:r w:rsidR="00035909">
        <w:t>, follow-up by electronic linkage to routinely collected NHS records is continuing.</w:t>
      </w:r>
      <w:r>
        <w:t xml:space="preserve"> </w:t>
      </w:r>
      <w:r w:rsidR="002F436F">
        <w:t xml:space="preserve">Interim and final analyses will report </w:t>
      </w:r>
      <w:r w:rsidR="004F445C">
        <w:t xml:space="preserve">breast cancer </w:t>
      </w:r>
      <w:r w:rsidR="002F436F">
        <w:t>mortality to 12.2026 and to 12.2031.</w:t>
      </w:r>
      <w:r w:rsidR="00035909" w:rsidRPr="00035909">
        <w:t xml:space="preserve"> </w:t>
      </w:r>
    </w:p>
    <w:p w14:paraId="43DACCB0" w14:textId="4170C7B6" w:rsidR="00E21459" w:rsidRDefault="00C03F72" w:rsidP="00283A80">
      <w:pPr>
        <w:spacing w:line="240" w:lineRule="auto"/>
      </w:pPr>
      <w:r>
        <w:rPr>
          <w:b/>
          <w:color w:val="44546A" w:themeColor="text2"/>
        </w:rPr>
        <w:t>Primary</w:t>
      </w:r>
      <w:r w:rsidR="00E21459" w:rsidRPr="00A238A4">
        <w:rPr>
          <w:b/>
          <w:color w:val="44546A" w:themeColor="text2"/>
        </w:rPr>
        <w:t xml:space="preserve"> and </w:t>
      </w:r>
      <w:r w:rsidR="0086057F">
        <w:rPr>
          <w:b/>
          <w:color w:val="44546A" w:themeColor="text2"/>
        </w:rPr>
        <w:t xml:space="preserve">main </w:t>
      </w:r>
      <w:r w:rsidR="00E21459" w:rsidRPr="00A238A4">
        <w:rPr>
          <w:b/>
          <w:color w:val="44546A" w:themeColor="text2"/>
        </w:rPr>
        <w:t>subsidiary analyses:</w:t>
      </w:r>
      <w:r w:rsidR="00E21459" w:rsidRPr="00A238A4">
        <w:rPr>
          <w:color w:val="44546A" w:themeColor="text2"/>
        </w:rPr>
        <w:t xml:space="preserve"> </w:t>
      </w:r>
      <w:r w:rsidR="00443A3A">
        <w:rPr>
          <w:color w:val="44546A" w:themeColor="text2"/>
        </w:rPr>
        <w:t xml:space="preserve"> </w:t>
      </w:r>
      <w:r w:rsidR="00283A80">
        <w:t>The</w:t>
      </w:r>
      <w:r w:rsidR="00283A80" w:rsidRPr="004D44BD">
        <w:t xml:space="preserve"> </w:t>
      </w:r>
      <w:r w:rsidR="00FF6FA5">
        <w:t>main</w:t>
      </w:r>
      <w:r w:rsidR="00FF6FA5" w:rsidRPr="004D44BD">
        <w:t xml:space="preserve"> </w:t>
      </w:r>
      <w:r w:rsidR="00283A80">
        <w:t>analyses will be restricted to</w:t>
      </w:r>
      <w:r w:rsidR="00AC48B2">
        <w:t xml:space="preserve"> th</w:t>
      </w:r>
      <w:r w:rsidR="00283A80">
        <w:t>e</w:t>
      </w:r>
      <w:r w:rsidR="00AC48B2">
        <w:t xml:space="preserve"> </w:t>
      </w:r>
      <w:r w:rsidR="00035909">
        <w:t>2</w:t>
      </w:r>
      <w:r w:rsidR="00AC48B2">
        <w:t xml:space="preserve"> million</w:t>
      </w:r>
      <w:r w:rsidR="00283A80">
        <w:t xml:space="preserve"> </w:t>
      </w:r>
      <w:r w:rsidR="00035909">
        <w:t xml:space="preserve">younger women and 1 million older </w:t>
      </w:r>
      <w:r w:rsidR="00283A80">
        <w:t>women</w:t>
      </w:r>
      <w:r w:rsidR="00AB3F30">
        <w:t xml:space="preserve"> </w:t>
      </w:r>
      <w:r w:rsidR="00EC314B">
        <w:t>who, when randomised, were the right age, alive, linkable to routinely collected national records, without a</w:t>
      </w:r>
      <w:r w:rsidR="00E35FA5">
        <w:t>ny</w:t>
      </w:r>
      <w:r w:rsidR="00EC314B">
        <w:t xml:space="preserve"> history of cancer or other breast disease, and likely to accept if invited</w:t>
      </w:r>
      <w:r w:rsidR="00615FAA">
        <w:t xml:space="preserve"> (based on prior acceptance of screening)</w:t>
      </w:r>
      <w:r w:rsidR="00283A80">
        <w:t xml:space="preserve">. </w:t>
      </w:r>
      <w:r w:rsidR="00283A80" w:rsidRPr="003C7E4F">
        <w:t xml:space="preserve">Among them, </w:t>
      </w:r>
      <w:r w:rsidR="00792893" w:rsidRPr="003C7E4F">
        <w:t xml:space="preserve">adherence-corrected </w:t>
      </w:r>
      <w:r w:rsidR="00283A80" w:rsidRPr="003C7E4F">
        <w:t>analyses</w:t>
      </w:r>
      <w:r w:rsidR="00283A80">
        <w:t xml:space="preserve"> will be used to help assess the effects </w:t>
      </w:r>
      <w:r w:rsidR="00792893">
        <w:t xml:space="preserve">of one </w:t>
      </w:r>
      <w:r w:rsidR="00283A80">
        <w:t>additional screen</w:t>
      </w:r>
      <w:r w:rsidR="002323E9">
        <w:t xml:space="preserve">ing </w:t>
      </w:r>
      <w:r w:rsidR="00792893" w:rsidRPr="003B0F1D">
        <w:rPr>
          <w:i/>
        </w:rPr>
        <w:t>visit</w:t>
      </w:r>
      <w:r w:rsidR="00792893" w:rsidRPr="004D44BD">
        <w:t xml:space="preserve"> </w:t>
      </w:r>
      <w:r w:rsidR="00283A80">
        <w:t>at age 47-49</w:t>
      </w:r>
      <w:r w:rsidR="00A96AED">
        <w:t>, and</w:t>
      </w:r>
      <w:r w:rsidR="00792893">
        <w:t>,</w:t>
      </w:r>
      <w:r w:rsidR="00A96AED">
        <w:t xml:space="preserve"> separately</w:t>
      </w:r>
      <w:r w:rsidR="00792893">
        <w:t>,</w:t>
      </w:r>
      <w:r w:rsidR="00A96AED">
        <w:t xml:space="preserve"> at age</w:t>
      </w:r>
      <w:r w:rsidR="00F7601C">
        <w:t xml:space="preserve"> </w:t>
      </w:r>
      <w:r w:rsidR="00A96AED">
        <w:t>71-73</w:t>
      </w:r>
      <w:r w:rsidR="00792893">
        <w:t xml:space="preserve">. </w:t>
      </w:r>
      <w:r w:rsidR="00A96AED">
        <w:t>In younger women</w:t>
      </w:r>
      <w:r w:rsidR="00615FAA">
        <w:t>, t</w:t>
      </w:r>
      <w:r w:rsidR="00A96AED">
        <w:t>he primary analysis will be</w:t>
      </w:r>
      <w:r w:rsidR="00853855">
        <w:t xml:space="preserve"> </w:t>
      </w:r>
      <w:r w:rsidR="00A96AED">
        <w:t>of</w:t>
      </w:r>
      <w:r w:rsidR="00853855">
        <w:t xml:space="preserve"> </w:t>
      </w:r>
      <w:r w:rsidR="00283A80" w:rsidRPr="004D44BD">
        <w:t>mortality</w:t>
      </w:r>
      <w:r w:rsidR="00A96AED">
        <w:t xml:space="preserve"> </w:t>
      </w:r>
      <w:r w:rsidR="00615FAA">
        <w:t xml:space="preserve">after reaching age 55 </w:t>
      </w:r>
      <w:r w:rsidR="002E7CFE">
        <w:t xml:space="preserve">from a breast cancer diagnosed </w:t>
      </w:r>
      <w:r w:rsidR="00792893">
        <w:t>&lt;</w:t>
      </w:r>
      <w:r w:rsidR="00615FAA">
        <w:t xml:space="preserve"> </w:t>
      </w:r>
      <w:r w:rsidR="002E7CFE">
        <w:t>4 years after randomisation</w:t>
      </w:r>
      <w:r w:rsidR="00917234">
        <w:t xml:space="preserve">. </w:t>
      </w:r>
      <w:r w:rsidR="00A96AED">
        <w:t>In older women, the primary analysis will</w:t>
      </w:r>
      <w:r w:rsidR="00E35FA5">
        <w:t xml:space="preserve"> be</w:t>
      </w:r>
      <w:r w:rsidR="00A96AED">
        <w:t xml:space="preserve"> of </w:t>
      </w:r>
      <w:r w:rsidR="00A96AED" w:rsidRPr="004D44BD">
        <w:t>mortality</w:t>
      </w:r>
      <w:r w:rsidR="00A96AED">
        <w:t xml:space="preserve"> after</w:t>
      </w:r>
      <w:r w:rsidR="00A46E86">
        <w:t xml:space="preserve"> reaching</w:t>
      </w:r>
      <w:r w:rsidR="00A96AED">
        <w:t xml:space="preserve"> age 75 from a breast cancer diagnosed </w:t>
      </w:r>
      <w:r w:rsidR="00792893">
        <w:t>&lt;</w:t>
      </w:r>
      <w:r w:rsidR="00615FAA">
        <w:t xml:space="preserve"> </w:t>
      </w:r>
      <w:r w:rsidR="00A96AED">
        <w:t xml:space="preserve">4 years after randomisation. </w:t>
      </w:r>
      <w:r w:rsidR="00615FAA">
        <w:t xml:space="preserve">The main subsidiary analyses will assess effects on other outcomes. </w:t>
      </w:r>
      <w:r w:rsidR="001636D8">
        <w:t>Parallel analyses will assess the effects of being</w:t>
      </w:r>
      <w:r w:rsidR="00615FAA">
        <w:t xml:space="preserve"> randomly allocated to be </w:t>
      </w:r>
      <w:r w:rsidR="001636D8">
        <w:t>invited, regardless of whether an additional screening visit actually took place</w:t>
      </w:r>
      <w:r w:rsidR="00615FAA">
        <w:t xml:space="preserve">. </w:t>
      </w:r>
    </w:p>
    <w:p w14:paraId="139515F7" w14:textId="77777777" w:rsidR="009B1468" w:rsidRPr="00A96AED" w:rsidRDefault="009B1468" w:rsidP="00283A80">
      <w:pPr>
        <w:spacing w:line="240" w:lineRule="auto"/>
      </w:pPr>
    </w:p>
    <w:p w14:paraId="534F5F36" w14:textId="46AE29CD" w:rsidR="00C3166A" w:rsidRDefault="00C3166A">
      <w:pPr>
        <w:spacing w:after="160"/>
        <w:jc w:val="left"/>
      </w:pPr>
      <w:r>
        <w:br w:type="page"/>
      </w:r>
    </w:p>
    <w:p w14:paraId="7FEC91EB" w14:textId="2C623213" w:rsidR="00C12AAE" w:rsidRDefault="00051B13" w:rsidP="00DF7195">
      <w:pPr>
        <w:pStyle w:val="Heading1"/>
      </w:pPr>
      <w:r w:rsidRPr="00DF7195">
        <w:lastRenderedPageBreak/>
        <w:t>Background</w:t>
      </w:r>
    </w:p>
    <w:p w14:paraId="7EE77480" w14:textId="4983FF21" w:rsidR="004D199C" w:rsidRDefault="00B20A89" w:rsidP="004D199C">
      <w:r>
        <w:t>The UK</w:t>
      </w:r>
      <w:r w:rsidR="004D199C">
        <w:t xml:space="preserve"> NHS routinely offers </w:t>
      </w:r>
      <w:r>
        <w:t xml:space="preserve">all women </w:t>
      </w:r>
      <w:r w:rsidR="004D199C">
        <w:t xml:space="preserve">free triennial </w:t>
      </w:r>
      <w:r>
        <w:t>2</w:t>
      </w:r>
      <w:r w:rsidR="004D199C">
        <w:t xml:space="preserve">-view digital mammographic breast screening at ages 50-70, and any NHS treatment arising from this is also free. The advantages and disadvantages of starting at a somewhat earlier age are uncertain. Likewise, there is uncertainty about the advantages and disadvantages of continuing to a somewhat later age. </w:t>
      </w:r>
    </w:p>
    <w:p w14:paraId="62E30A72" w14:textId="403878F3" w:rsidR="00AA1409" w:rsidRDefault="004D199C" w:rsidP="004D199C">
      <w:r>
        <w:t>In 2007, the Prime Minister announced eventual extension of NHS breast screening from ages 50-70 to 47-73</w:t>
      </w:r>
      <w:r w:rsidRPr="00924BBC">
        <w:rPr>
          <w:vertAlign w:val="superscript"/>
        </w:rPr>
        <w:fldChar w:fldCharType="begin"/>
      </w:r>
      <w:r w:rsidRPr="00924BBC">
        <w:rPr>
          <w:vertAlign w:val="superscript"/>
        </w:rPr>
        <w:instrText xml:space="preserve"> ADDIN EN.CITE &lt;EndNote&gt;&lt;Cite&gt;&lt;RecNum&gt;20&lt;/RecNum&gt;&lt;DisplayText&gt;(3)&lt;/DisplayText&gt;&lt;record&gt;&lt;rec-number&gt;20&lt;/rec-number&gt;&lt;foreign-keys&gt;&lt;key app="EN" db-id="vaxxz9ez4ve221ea9agvaz23s050w9dzt9s9" timestamp="1727188464"&gt;20&lt;/key&gt;&lt;/foreign-keys&gt;&lt;ref-type name="Web Page"&gt;12&lt;/ref-type&gt;&lt;contributors&gt;&lt;/contributors&gt;&lt;titles&gt;&lt;title&gt;Department of Health. Cancer Reform Strategy. London. 2007&lt;/title&gt;&lt;/titles&gt;&lt;dates&gt;&lt;/dates&gt;&lt;urls&gt;&lt;related-urls&gt;&lt;url&gt;https://data.parliament.uk/DepositedPapers/Files/DEP2007-0203/DEP2007-0203.pdf&lt;/url&gt;&lt;/related-urls&gt;&lt;/urls&gt;&lt;/record&gt;&lt;/Cite&gt;&lt;/EndNote&gt;</w:instrText>
      </w:r>
      <w:r w:rsidRPr="00924BBC">
        <w:rPr>
          <w:vertAlign w:val="superscript"/>
        </w:rPr>
        <w:fldChar w:fldCharType="separate"/>
      </w:r>
      <w:r w:rsidR="009B1468" w:rsidRPr="00924BBC">
        <w:rPr>
          <w:noProof/>
          <w:vertAlign w:val="superscript"/>
        </w:rPr>
        <w:t>1</w:t>
      </w:r>
      <w:r w:rsidRPr="00924BBC">
        <w:rPr>
          <w:vertAlign w:val="superscript"/>
        </w:rPr>
        <w:fldChar w:fldCharType="end"/>
      </w:r>
      <w:r>
        <w:t xml:space="preserve">, but it was unclear when this would begin. This offered an opportunity </w:t>
      </w:r>
      <w:r w:rsidR="003A0142">
        <w:t xml:space="preserve">for </w:t>
      </w:r>
      <w:proofErr w:type="spellStart"/>
      <w:r w:rsidR="003A0142">
        <w:t>AgeX</w:t>
      </w:r>
      <w:proofErr w:type="spellEnd"/>
      <w:r w:rsidR="003A0142">
        <w:t xml:space="preserve"> </w:t>
      </w:r>
      <w:r>
        <w:t xml:space="preserve">to obtain </w:t>
      </w:r>
      <w:r w:rsidR="003A0142">
        <w:t>large-scale</w:t>
      </w:r>
      <w:r>
        <w:t xml:space="preserve"> </w:t>
      </w:r>
      <w:r w:rsidR="003A0142">
        <w:t xml:space="preserve">randomised </w:t>
      </w:r>
      <w:r>
        <w:t>evidence</w:t>
      </w:r>
      <w:r w:rsidR="00AA1409">
        <w:t xml:space="preserve"> about the effects of one additional screening</w:t>
      </w:r>
      <w:r>
        <w:t xml:space="preserve">. </w:t>
      </w:r>
    </w:p>
    <w:p w14:paraId="59C09977" w14:textId="77777777" w:rsidR="003A0142" w:rsidRDefault="00AA1409" w:rsidP="004D199C">
      <w:r>
        <w:t>D</w:t>
      </w:r>
      <w:r w:rsidR="004D199C">
        <w:t xml:space="preserve">uring 2009-20 Age X </w:t>
      </w:r>
      <w:r>
        <w:t xml:space="preserve">has </w:t>
      </w:r>
      <w:r w:rsidR="004D199C">
        <w:t xml:space="preserve">randomly allocated </w:t>
      </w:r>
      <w:r w:rsidR="00B20A89">
        <w:t xml:space="preserve">20,000 </w:t>
      </w:r>
      <w:r w:rsidR="004D199C">
        <w:t xml:space="preserve">clusters of women aged about 47-49 to be offered, or not, one additional screening invitation and, separately, </w:t>
      </w:r>
      <w:r w:rsidR="00B20A89">
        <w:t xml:space="preserve">20,000 </w:t>
      </w:r>
      <w:r w:rsidR="004D199C">
        <w:t>clusters of women aged 71-73 to be offered, or not, one additional screening invitation</w:t>
      </w:r>
      <w:r>
        <w:t xml:space="preserve">. </w:t>
      </w:r>
    </w:p>
    <w:p w14:paraId="1DDE3518" w14:textId="6DF46CC3" w:rsidR="004D199C" w:rsidRDefault="00AA1409" w:rsidP="004D199C">
      <w:r>
        <w:t>F</w:t>
      </w:r>
      <w:r w:rsidR="004D199C">
        <w:t xml:space="preserve">ollow-up </w:t>
      </w:r>
      <w:r>
        <w:t xml:space="preserve">is </w:t>
      </w:r>
      <w:r w:rsidR="004F232E">
        <w:t xml:space="preserve">only </w:t>
      </w:r>
      <w:r w:rsidR="004D199C">
        <w:t xml:space="preserve">through linkage </w:t>
      </w:r>
      <w:r w:rsidR="004F232E">
        <w:t>to</w:t>
      </w:r>
      <w:r w:rsidR="004D199C">
        <w:t xml:space="preserve"> routine records held centrally by NHS England, </w:t>
      </w:r>
      <w:r w:rsidR="004F232E">
        <w:t>which</w:t>
      </w:r>
      <w:r w:rsidR="004D199C">
        <w:t xml:space="preserve"> will help assess the effects of </w:t>
      </w:r>
      <w:r w:rsidR="004D199C" w:rsidRPr="003C7E4F">
        <w:t>one additional screening</w:t>
      </w:r>
      <w:r>
        <w:t xml:space="preserve"> on breast cancer mortality</w:t>
      </w:r>
      <w:r w:rsidR="004D199C">
        <w:t xml:space="preserve"> (the primary endpoint)</w:t>
      </w:r>
      <w:r>
        <w:t>, on breast cancer incidence, and on the eventual use of radiotherapy and chemotherapy</w:t>
      </w:r>
      <w:r w:rsidR="004D199C">
        <w:t>.</w:t>
      </w:r>
    </w:p>
    <w:p w14:paraId="3F3614B7" w14:textId="6466AE51" w:rsidR="0060287B" w:rsidRDefault="00EB2336" w:rsidP="00EB2336">
      <w:r>
        <w:t xml:space="preserve">In 2011, the Government deferred the date </w:t>
      </w:r>
      <w:r w:rsidR="00A446EB">
        <w:t xml:space="preserve">for extending the </w:t>
      </w:r>
      <w:r w:rsidR="00AE459A">
        <w:t xml:space="preserve">screening </w:t>
      </w:r>
      <w:r w:rsidR="00A446EB">
        <w:t>age range</w:t>
      </w:r>
      <w:r w:rsidR="00656553" w:rsidRPr="002B1765">
        <w:rPr>
          <w:vertAlign w:val="superscript"/>
        </w:rPr>
        <w:fldChar w:fldCharType="begin"/>
      </w:r>
      <w:r w:rsidR="00656553" w:rsidRPr="002B1765">
        <w:rPr>
          <w:vertAlign w:val="superscript"/>
        </w:rPr>
        <w:instrText xml:space="preserve"> ADDIN EN.CITE &lt;EndNote&gt;&lt;Cite&gt;&lt;RecNum&gt;21&lt;/RecNum&gt;&lt;DisplayText&gt;(5)&lt;/DisplayText&gt;&lt;record&gt;&lt;rec-number&gt;21&lt;/rec-number&gt;&lt;foreign-keys&gt;&lt;key app="EN" db-id="vaxxz9ez4ve221ea9agvaz23s050w9dzt9s9" timestamp="1727188817"&gt;21&lt;/key&gt;&lt;/foreign-keys&gt;&lt;ref-type name="Web Page"&gt;12&lt;/ref-type&gt;&lt;contributors&gt;&lt;/contributors&gt;&lt;titles&gt;&lt;title&gt;Department of Health. Improving Outcomes: A Strategy for Cancer. London. 2011&lt;/title&gt;&lt;/titles&gt;&lt;dates&gt;&lt;/dates&gt;&lt;urls&gt;&lt;related-urls&gt;&lt;url&gt;http://www.dh.gov.uk/en/Publicationsandstatistics/Publications/PublicationsPolicyAndGuidance/DH_123371&lt;/url&gt;&lt;/related-urls&gt;&lt;/urls&gt;&lt;/record&gt;&lt;/Cite&gt;&lt;/EndNote&gt;</w:instrText>
      </w:r>
      <w:r w:rsidR="00656553" w:rsidRPr="002B1765">
        <w:rPr>
          <w:vertAlign w:val="superscript"/>
        </w:rPr>
        <w:fldChar w:fldCharType="separate"/>
      </w:r>
      <w:r w:rsidR="00474673" w:rsidRPr="002B1765">
        <w:rPr>
          <w:noProof/>
          <w:vertAlign w:val="superscript"/>
        </w:rPr>
        <w:t>2</w:t>
      </w:r>
      <w:r w:rsidR="00656553" w:rsidRPr="002B1765">
        <w:rPr>
          <w:vertAlign w:val="superscript"/>
        </w:rPr>
        <w:fldChar w:fldCharType="end"/>
      </w:r>
      <w:r w:rsidR="00BE6919">
        <w:t>.</w:t>
      </w:r>
      <w:r w:rsidR="002B08B7">
        <w:t xml:space="preserve"> </w:t>
      </w:r>
      <w:r>
        <w:t>In 2012, an independent panel set up by the Department of Health and the charity Cancer Research UK reported “The UK bre</w:t>
      </w:r>
      <w:r w:rsidR="00094E1F">
        <w:t>ast screening programmes [at ages about 50-7</w:t>
      </w:r>
      <w:r w:rsidR="00C764C1">
        <w:t>0</w:t>
      </w:r>
      <w:r>
        <w:t xml:space="preserve">] confer significant benefit and should continue…. The impact of breast screening </w:t>
      </w:r>
      <w:r w:rsidR="00911AAA">
        <w:t xml:space="preserve">[outside this age range] </w:t>
      </w:r>
      <w:r>
        <w:t>is very uncertain. The Panel supports the principle of the ongoing trial</w:t>
      </w:r>
      <w:r w:rsidR="00B2628A">
        <w:t>[s]</w:t>
      </w:r>
      <w:r>
        <w:t xml:space="preserve"> in the UK [</w:t>
      </w:r>
      <w:proofErr w:type="spellStart"/>
      <w:r>
        <w:t>AgeX</w:t>
      </w:r>
      <w:proofErr w:type="spellEnd"/>
      <w:r>
        <w:t>] for randomising women under age 50 and above age 70 to b</w:t>
      </w:r>
      <w:r w:rsidR="00BE6919">
        <w:t>e invited for breast screening”</w:t>
      </w:r>
      <w:r w:rsidR="00656553" w:rsidRPr="002B1765">
        <w:rPr>
          <w:vertAlign w:val="superscript"/>
        </w:rPr>
        <w:fldChar w:fldCharType="begin"/>
      </w:r>
      <w:r w:rsidR="00656553" w:rsidRPr="002B1765">
        <w:rPr>
          <w:vertAlign w:val="superscript"/>
        </w:rPr>
        <w:instrText xml:space="preserve"> ADDIN EN.CITE &lt;EndNote&gt;&lt;Cite&gt;&lt;Author&gt;Screening&lt;/Author&gt;&lt;Year&gt;2012&lt;/Year&gt;&lt;RecNum&gt;15&lt;/RecNum&gt;&lt;DisplayText&gt;(6)&lt;/DisplayText&gt;&lt;record&gt;&lt;rec-number&gt;15&lt;/rec-number&gt;&lt;foreign-keys&gt;&lt;key app="EN" db-id="vaxxz9ez4ve221ea9agvaz23s050w9dzt9s9" timestamp="1727185211"&gt;15&lt;/key&gt;&lt;/foreign-keys&gt;&lt;ref-type name="Journal Article"&gt;17&lt;/ref-type&gt;&lt;contributors&gt;&lt;authors&gt;&lt;author&gt;Independent UK Panel on Breast Cancer Screening&lt;/author&gt;&lt;/authors&gt;&lt;/contributors&gt;&lt;titles&gt;&lt;title&gt;The benefits and harms of breast cancer screening: an independent review&lt;/title&gt;&lt;secondary-title&gt;Lancet&lt;/secondary-title&gt;&lt;/titles&gt;&lt;periodical&gt;&lt;full-title&gt;Lancet&lt;/full-title&gt;&lt;/periodical&gt;&lt;pages&gt;1778-86&lt;/pages&gt;&lt;volume&gt;380&lt;/volume&gt;&lt;number&gt;9855&lt;/number&gt;&lt;edition&gt;2012/11/03&lt;/edition&gt;&lt;keywords&gt;&lt;keyword&gt;Adult&lt;/keyword&gt;&lt;keyword&gt;Aged&lt;/keyword&gt;&lt;keyword&gt;Breast Neoplasms/*diagnosis/mortality&lt;/keyword&gt;&lt;keyword&gt;Carcinoma, Intraductal, Noninfiltrating/diagnosis&lt;/keyword&gt;&lt;keyword&gt;Early Detection of Cancer/*methods/statistics &amp;amp; numerical data&lt;/keyword&gt;&lt;keyword&gt;Female&lt;/keyword&gt;&lt;keyword&gt;Humans&lt;/keyword&gt;&lt;keyword&gt;Mass Screening/*methods/statistics &amp;amp; numerical data&lt;/keyword&gt;&lt;keyword&gt;Middle Aged&lt;/keyword&gt;&lt;keyword&gt;Randomized Controlled Trials as Topic&lt;/keyword&gt;&lt;keyword&gt;United Kingdom/epidemiology&lt;/keyword&gt;&lt;/keywords&gt;&lt;dates&gt;&lt;year&gt;2012&lt;/year&gt;&lt;pub-dates&gt;&lt;date&gt;Nov 17&lt;/date&gt;&lt;/pub-dates&gt;&lt;/dates&gt;&lt;isbn&gt;1474-547X (Electronic)&amp;#xD;0140-6736 (Linking)&lt;/isbn&gt;&lt;accession-num&gt;23117178&lt;/accession-num&gt;&lt;urls&gt;&lt;related-urls&gt;&lt;url&gt;https://www.ncbi.nlm.nih.gov/pubmed/23117178&lt;/url&gt;&lt;/related-urls&gt;&lt;/urls&gt;&lt;electronic-resource-num&gt;10.1016/S0140-6736(12)61611-0&lt;/electronic-resource-num&gt;&lt;/record&gt;&lt;/Cite&gt;&lt;/EndNote&gt;</w:instrText>
      </w:r>
      <w:r w:rsidR="00656553" w:rsidRPr="002B1765">
        <w:rPr>
          <w:vertAlign w:val="superscript"/>
        </w:rPr>
        <w:fldChar w:fldCharType="separate"/>
      </w:r>
      <w:r w:rsidR="00474673" w:rsidRPr="002B1765">
        <w:rPr>
          <w:noProof/>
          <w:vertAlign w:val="superscript"/>
        </w:rPr>
        <w:t>3</w:t>
      </w:r>
      <w:r w:rsidR="00656553" w:rsidRPr="002B1765">
        <w:rPr>
          <w:vertAlign w:val="superscript"/>
        </w:rPr>
        <w:fldChar w:fldCharType="end"/>
      </w:r>
      <w:r w:rsidR="002B08B7">
        <w:t>.</w:t>
      </w:r>
    </w:p>
    <w:p w14:paraId="0087E907" w14:textId="1A211446" w:rsidR="00DA4C57" w:rsidRDefault="00CD5715" w:rsidP="00EB2336">
      <w:r>
        <w:t>In 2013 Public Health Englan</w:t>
      </w:r>
      <w:r w:rsidR="00C3450E">
        <w:t xml:space="preserve">d </w:t>
      </w:r>
      <w:r>
        <w:t>became responsible for government screening programmes, and stated that final decisions about extension of the age range would await the emergence of reliable evidence of its effects</w:t>
      </w:r>
      <w:r w:rsidR="00C57C3E">
        <w:t xml:space="preserve">, and in </w:t>
      </w:r>
      <w:r w:rsidR="004F232E">
        <w:t xml:space="preserve">2018 an independent enquiry into the nationwide delivery of breast screening had reported that </w:t>
      </w:r>
      <w:proofErr w:type="spellStart"/>
      <w:r w:rsidR="004F232E">
        <w:t>AgeX</w:t>
      </w:r>
      <w:proofErr w:type="spellEnd"/>
      <w:r w:rsidR="004F232E">
        <w:t xml:space="preserve"> should continue “until its planned end in 2026”</w:t>
      </w:r>
      <w:r w:rsidR="004F232E" w:rsidRPr="002B1765">
        <w:rPr>
          <w:vertAlign w:val="superscript"/>
        </w:rPr>
        <w:fldChar w:fldCharType="begin"/>
      </w:r>
      <w:r w:rsidR="004F232E" w:rsidRPr="002B1765">
        <w:rPr>
          <w:vertAlign w:val="superscript"/>
        </w:rPr>
        <w:instrText xml:space="preserve"> ADDIN EN.CITE &lt;EndNote&gt;&lt;Cite&gt;&lt;RecNum&gt;23&lt;/RecNum&gt;&lt;DisplayText&gt;(7)&lt;/DisplayText&gt;&lt;record&gt;&lt;rec-number&gt;23&lt;/rec-number&gt;&lt;foreign-keys&gt;&lt;key app="EN" db-id="vaxxz9ez4ve221ea9agvaz23s050w9dzt9s9" timestamp="1727189990"&gt;23&lt;/key&gt;&lt;/foreign-keys&gt;&lt;ref-type name="Web Page"&gt;12&lt;/ref-type&gt;&lt;contributors&gt;&lt;/contributors&gt;&lt;titles&gt;&lt;title&gt;The Independent Breast Screening Review 2018&lt;/title&gt;&lt;/titles&gt;&lt;dates&gt;&lt;/dates&gt;&lt;urls&gt;&lt;related-urls&gt;&lt;url&gt;https://assets.publishing.service.gov.uk/media/5c123934ed915d0b8170d164/independent-breast-screening-review-report.pdf&lt;/url&gt;&lt;/related-urls&gt;&lt;/urls&gt;&lt;/record&gt;&lt;/Cite&gt;&lt;/EndNote&gt;</w:instrText>
      </w:r>
      <w:r w:rsidR="004F232E" w:rsidRPr="002B1765">
        <w:rPr>
          <w:vertAlign w:val="superscript"/>
        </w:rPr>
        <w:fldChar w:fldCharType="separate"/>
      </w:r>
      <w:r w:rsidR="00474673" w:rsidRPr="002B1765">
        <w:rPr>
          <w:noProof/>
          <w:vertAlign w:val="superscript"/>
        </w:rPr>
        <w:t>4</w:t>
      </w:r>
      <w:r w:rsidR="004F232E" w:rsidRPr="002B1765">
        <w:rPr>
          <w:vertAlign w:val="superscript"/>
        </w:rPr>
        <w:fldChar w:fldCharType="end"/>
      </w:r>
      <w:r w:rsidR="004F232E">
        <w:t>, with formal Government statements in both Houses of Parliament then accepting this recommendation</w:t>
      </w:r>
      <w:r w:rsidR="004F232E" w:rsidRPr="002B1765">
        <w:rPr>
          <w:vertAlign w:val="superscript"/>
        </w:rPr>
        <w:fldChar w:fldCharType="begin"/>
      </w:r>
      <w:r w:rsidR="004F232E" w:rsidRPr="002B1765">
        <w:rPr>
          <w:vertAlign w:val="superscript"/>
        </w:rPr>
        <w:instrText xml:space="preserve"> ADDIN EN.CITE &lt;EndNote&gt;&lt;Cite&gt;&lt;RecNum&gt;24&lt;/RecNum&gt;&lt;DisplayText&gt;(8,9)&lt;/DisplayText&gt;&lt;record&gt;&lt;rec-number&gt;24&lt;/rec-number&gt;&lt;foreign-keys&gt;&lt;key app="EN" db-id="vaxxz9ez4ve221ea9agvaz23s050w9dzt9s9" timestamp="1727190344"&gt;24&lt;/key&gt;&lt;/foreign-keys&gt;&lt;ref-type name="Web Page"&gt;12&lt;/ref-type&gt;&lt;contributors&gt;&lt;/contributors&gt;&lt;titles&gt;&lt;title&gt;Statement in the House of Lords on the publication of the Independent Breast Screening Review report. 2018&lt;/title&gt;&lt;/titles&gt;&lt;dates&gt;&lt;/dates&gt;&lt;urls&gt;&lt;related-urls&gt;&lt;url&gt;https://questions-statements.parliament.uk/written-statements/detail/2018-12-13/HLWS1145&lt;/url&gt;&lt;/related-urls&gt;&lt;/urls&gt;&lt;/record&gt;&lt;/Cite&gt;&lt;Cite&gt;&lt;RecNum&gt;25&lt;/RecNum&gt;&lt;record&gt;&lt;rec-number&gt;25&lt;/rec-number&gt;&lt;foreign-keys&gt;&lt;key app="EN" db-id="vaxxz9ez4ve221ea9agvaz23s050w9dzt9s9" timestamp="1727190466"&gt;25&lt;/key&gt;&lt;/foreign-keys&gt;&lt;ref-type name="Web Page"&gt;12&lt;/ref-type&gt;&lt;contributors&gt;&lt;/contributors&gt;&lt;titles&gt;&lt;title&gt;Statement in the House of Commons on the publication of the Independent Breast Screening Review report. 2018&lt;/title&gt;&lt;/titles&gt;&lt;dates&gt;&lt;/dates&gt;&lt;urls&gt;&lt;related-urls&gt;&lt;url&gt;https://questions-statements.parliament.uk/written-statements/detail/2018-12-13/hcws1175&lt;/url&gt;&lt;/related-urls&gt;&lt;/urls&gt;&lt;/record&gt;&lt;/Cite&gt;&lt;/EndNote&gt;</w:instrText>
      </w:r>
      <w:r w:rsidR="004F232E" w:rsidRPr="002B1765">
        <w:rPr>
          <w:vertAlign w:val="superscript"/>
        </w:rPr>
        <w:fldChar w:fldCharType="separate"/>
      </w:r>
      <w:r w:rsidR="00474673" w:rsidRPr="002B1765">
        <w:rPr>
          <w:noProof/>
          <w:vertAlign w:val="superscript"/>
        </w:rPr>
        <w:t>5,6</w:t>
      </w:r>
      <w:r w:rsidR="004F232E" w:rsidRPr="002B1765">
        <w:rPr>
          <w:vertAlign w:val="superscript"/>
        </w:rPr>
        <w:fldChar w:fldCharType="end"/>
      </w:r>
      <w:r w:rsidR="004F232E">
        <w:t xml:space="preserve">. In </w:t>
      </w:r>
      <w:r w:rsidR="00C57C3E">
        <w:t>2021</w:t>
      </w:r>
      <w:r w:rsidR="004F232E">
        <w:t>,</w:t>
      </w:r>
      <w:r w:rsidR="00C57C3E">
        <w:t xml:space="preserve"> NHS England replaced Public Health England</w:t>
      </w:r>
      <w:r w:rsidR="002B1765">
        <w:t>.</w:t>
      </w:r>
      <w:r w:rsidR="00917234">
        <w:t xml:space="preserve"> </w:t>
      </w:r>
    </w:p>
    <w:p w14:paraId="262291BB" w14:textId="1DA17EFC" w:rsidR="00911AAA" w:rsidRDefault="00174A7B" w:rsidP="009908EE">
      <w:r w:rsidRPr="00C2371F">
        <w:t xml:space="preserve">Although </w:t>
      </w:r>
      <w:proofErr w:type="spellStart"/>
      <w:r w:rsidR="00911AAA" w:rsidRPr="00C2371F">
        <w:t>AgeX</w:t>
      </w:r>
      <w:proofErr w:type="spellEnd"/>
      <w:r w:rsidR="00911AAA" w:rsidRPr="00C2371F">
        <w:t xml:space="preserve"> </w:t>
      </w:r>
      <w:r w:rsidR="00635ADB" w:rsidRPr="00C2371F">
        <w:t xml:space="preserve">randomisation </w:t>
      </w:r>
      <w:r w:rsidR="000F7CCD">
        <w:t xml:space="preserve">was </w:t>
      </w:r>
      <w:r w:rsidR="003122B8" w:rsidRPr="00C2371F">
        <w:t>to</w:t>
      </w:r>
      <w:r w:rsidR="00635ADB" w:rsidRPr="00C2371F">
        <w:t xml:space="preserve"> continue until 2026</w:t>
      </w:r>
      <w:r w:rsidR="00635ADB">
        <w:t xml:space="preserve">, in </w:t>
      </w:r>
      <w:r w:rsidR="00513E00">
        <w:t xml:space="preserve">March </w:t>
      </w:r>
      <w:r w:rsidR="00635ADB">
        <w:t xml:space="preserve">2020 </w:t>
      </w:r>
      <w:r w:rsidR="00AC1FB2">
        <w:t xml:space="preserve">it </w:t>
      </w:r>
      <w:r w:rsidR="00AA1409">
        <w:t>ended</w:t>
      </w:r>
      <w:r w:rsidR="00AC1FB2">
        <w:t xml:space="preserve"> </w:t>
      </w:r>
      <w:r w:rsidR="00635ADB">
        <w:t>following</w:t>
      </w:r>
      <w:r w:rsidR="00FB1F47">
        <w:t xml:space="preserve"> the suspension of </w:t>
      </w:r>
      <w:r w:rsidR="00C764C1">
        <w:t xml:space="preserve">all </w:t>
      </w:r>
      <w:r w:rsidR="000B222F">
        <w:t xml:space="preserve">breast screening </w:t>
      </w:r>
      <w:r w:rsidR="00FB1F47">
        <w:t>due to COVID</w:t>
      </w:r>
      <w:r w:rsidR="00610A50">
        <w:t xml:space="preserve">. </w:t>
      </w:r>
      <w:r w:rsidR="00911AAA">
        <w:t>Interim and final analyses will report breast cancer mortality to 12.2026 and to 12.2031.</w:t>
      </w:r>
      <w:r w:rsidR="00911AAA" w:rsidRPr="00035909">
        <w:t xml:space="preserve"> </w:t>
      </w:r>
      <w:r w:rsidR="009908EE">
        <w:t>This ensures the eventual length of follow-up will be about one or two decades</w:t>
      </w:r>
      <w:r w:rsidR="00AA1409">
        <w:t xml:space="preserve"> (</w:t>
      </w:r>
      <w:r w:rsidR="009908EE">
        <w:t>depending on the year of randomisation</w:t>
      </w:r>
      <w:r w:rsidR="00AA1409">
        <w:t>)</w:t>
      </w:r>
      <w:r w:rsidR="009908EE">
        <w:t>.</w:t>
      </w:r>
    </w:p>
    <w:p w14:paraId="3D68F55B" w14:textId="2403BFA5" w:rsidR="005E295E" w:rsidRDefault="00FE3C2B" w:rsidP="0065430D">
      <w:pPr>
        <w:rPr>
          <w:rFonts w:cstheme="minorHAnsi"/>
        </w:rPr>
      </w:pPr>
      <w:r w:rsidRPr="0065430D">
        <w:rPr>
          <w:rFonts w:cstheme="minorHAnsi"/>
        </w:rPr>
        <w:t>The</w:t>
      </w:r>
      <w:r>
        <w:rPr>
          <w:rFonts w:cstheme="minorHAnsi"/>
        </w:rPr>
        <w:t xml:space="preserve"> design and follow-up of </w:t>
      </w:r>
      <w:proofErr w:type="spellStart"/>
      <w:r>
        <w:rPr>
          <w:rFonts w:cstheme="minorHAnsi"/>
        </w:rPr>
        <w:t>AgeX</w:t>
      </w:r>
      <w:proofErr w:type="spellEnd"/>
      <w:r w:rsidRPr="0065430D">
        <w:rPr>
          <w:rFonts w:cstheme="minorHAnsi"/>
        </w:rPr>
        <w:t xml:space="preserve"> remain</w:t>
      </w:r>
      <w:r>
        <w:rPr>
          <w:rFonts w:cstheme="minorHAnsi"/>
        </w:rPr>
        <w:t xml:space="preserve"> similar to</w:t>
      </w:r>
      <w:r w:rsidRPr="0065430D">
        <w:rPr>
          <w:rFonts w:cstheme="minorHAnsi"/>
        </w:rPr>
        <w:t xml:space="preserve"> </w:t>
      </w:r>
      <w:r>
        <w:rPr>
          <w:rFonts w:cstheme="minorHAnsi"/>
        </w:rPr>
        <w:t>what was envisaged</w:t>
      </w:r>
      <w:r w:rsidRPr="0065430D">
        <w:rPr>
          <w:rFonts w:cstheme="minorHAnsi"/>
        </w:rPr>
        <w:t xml:space="preserve"> in the</w:t>
      </w:r>
      <w:r>
        <w:rPr>
          <w:rFonts w:cstheme="minorHAnsi"/>
        </w:rPr>
        <w:t xml:space="preserve"> linked </w:t>
      </w:r>
      <w:hyperlink r:id="rId11" w:history="1">
        <w:r w:rsidRPr="00975833">
          <w:rPr>
            <w:rStyle w:val="Hyperlink"/>
            <w:rFonts w:cstheme="minorHAnsi"/>
            <w:color w:val="auto"/>
          </w:rPr>
          <w:t>protocol for the randomisation phase</w:t>
        </w:r>
      </w:hyperlink>
      <w:r w:rsidRPr="0065430D">
        <w:rPr>
          <w:rStyle w:val="Hyperlink"/>
          <w:rFonts w:cstheme="minorHAnsi"/>
          <w:u w:val="none"/>
        </w:rPr>
        <w:t xml:space="preserve">, </w:t>
      </w:r>
      <w:r w:rsidRPr="0065430D">
        <w:rPr>
          <w:rFonts w:cstheme="minorHAnsi"/>
        </w:rPr>
        <w:t>with the few differences outlined in</w:t>
      </w:r>
      <w:r>
        <w:rPr>
          <w:rFonts w:cstheme="minorHAnsi"/>
        </w:rPr>
        <w:t xml:space="preserve"> </w:t>
      </w:r>
      <w:r w:rsidR="00723E21">
        <w:rPr>
          <w:rFonts w:cstheme="minorHAnsi"/>
        </w:rPr>
        <w:fldChar w:fldCharType="begin" w:fldLock="1"/>
      </w:r>
      <w:r w:rsidR="00723E21">
        <w:rPr>
          <w:rFonts w:cstheme="minorHAnsi"/>
        </w:rPr>
        <w:instrText xml:space="preserve"> REF _Ref183036407 \r \h </w:instrText>
      </w:r>
      <w:r w:rsidR="00723E21">
        <w:rPr>
          <w:rFonts w:cstheme="minorHAnsi"/>
        </w:rPr>
      </w:r>
      <w:r w:rsidR="00723E21">
        <w:rPr>
          <w:rFonts w:cstheme="minorHAnsi"/>
        </w:rPr>
        <w:fldChar w:fldCharType="separate"/>
      </w:r>
      <w:r w:rsidR="00723E21">
        <w:rPr>
          <w:rFonts w:cstheme="minorHAnsi"/>
        </w:rPr>
        <w:t>Annex 1</w:t>
      </w:r>
      <w:r w:rsidR="00723E21">
        <w:rPr>
          <w:rFonts w:cstheme="minorHAnsi"/>
        </w:rPr>
        <w:fldChar w:fldCharType="end"/>
      </w:r>
      <w:r>
        <w:rPr>
          <w:rFonts w:cstheme="minorHAnsi"/>
        </w:rPr>
        <w:fldChar w:fldCharType="begin" w:fldLock="1"/>
      </w:r>
      <w:r>
        <w:rPr>
          <w:rFonts w:cstheme="minorHAnsi"/>
        </w:rPr>
        <w:instrText xml:space="preserve"> REF _Ref183036407 \r \h </w:instrText>
      </w:r>
      <w:r>
        <w:rPr>
          <w:rFonts w:cstheme="minorHAnsi"/>
        </w:rPr>
      </w:r>
      <w:r>
        <w:rPr>
          <w:rFonts w:cstheme="minorHAnsi"/>
        </w:rPr>
        <w:fldChar w:fldCharType="end"/>
      </w:r>
      <w:r>
        <w:rPr>
          <w:rFonts w:cstheme="minorHAnsi"/>
        </w:rPr>
        <w:t xml:space="preserve">. </w:t>
      </w:r>
      <w:r w:rsidR="008A38D8" w:rsidRPr="0065430D">
        <w:rPr>
          <w:rFonts w:cstheme="minorHAnsi"/>
        </w:rPr>
        <w:t>This protocol is for the 202</w:t>
      </w:r>
      <w:r w:rsidR="009908EE">
        <w:rPr>
          <w:rFonts w:cstheme="minorHAnsi"/>
        </w:rPr>
        <w:t>5</w:t>
      </w:r>
      <w:r w:rsidR="008A38D8" w:rsidRPr="0065430D">
        <w:rPr>
          <w:rFonts w:cstheme="minorHAnsi"/>
        </w:rPr>
        <w:t xml:space="preserve">-33 follow-up phase of </w:t>
      </w:r>
      <w:proofErr w:type="spellStart"/>
      <w:r w:rsidR="008A38D8" w:rsidRPr="0065430D">
        <w:rPr>
          <w:rFonts w:cstheme="minorHAnsi"/>
        </w:rPr>
        <w:t>AgeX</w:t>
      </w:r>
      <w:proofErr w:type="spellEnd"/>
      <w:r w:rsidR="005376EC" w:rsidRPr="0065430D">
        <w:rPr>
          <w:rFonts w:cstheme="minorHAnsi"/>
        </w:rPr>
        <w:t xml:space="preserve">, after randomisation </w:t>
      </w:r>
      <w:r w:rsidR="003A0142">
        <w:rPr>
          <w:rFonts w:cstheme="minorHAnsi"/>
        </w:rPr>
        <w:t xml:space="preserve">of 4.5 million </w:t>
      </w:r>
      <w:r>
        <w:rPr>
          <w:rFonts w:cstheme="minorHAnsi"/>
        </w:rPr>
        <w:t xml:space="preserve">women </w:t>
      </w:r>
      <w:r w:rsidR="00D81565" w:rsidRPr="0065430D">
        <w:rPr>
          <w:rFonts w:cstheme="minorHAnsi"/>
        </w:rPr>
        <w:t>during</w:t>
      </w:r>
      <w:r w:rsidR="005376EC" w:rsidRPr="0065430D">
        <w:rPr>
          <w:rFonts w:cstheme="minorHAnsi"/>
        </w:rPr>
        <w:t xml:space="preserve"> 2009-20 and consolidati</w:t>
      </w:r>
      <w:r>
        <w:rPr>
          <w:rFonts w:cstheme="minorHAnsi"/>
        </w:rPr>
        <w:t>on of</w:t>
      </w:r>
      <w:r w:rsidR="00B65E79">
        <w:rPr>
          <w:rFonts w:cstheme="minorHAnsi"/>
        </w:rPr>
        <w:t xml:space="preserve"> </w:t>
      </w:r>
      <w:r w:rsidR="00B1385A" w:rsidRPr="0065430D">
        <w:rPr>
          <w:rFonts w:cstheme="minorHAnsi"/>
        </w:rPr>
        <w:t>the database</w:t>
      </w:r>
      <w:r w:rsidR="00D81565" w:rsidRPr="0065430D">
        <w:rPr>
          <w:rFonts w:cstheme="minorHAnsi"/>
        </w:rPr>
        <w:t xml:space="preserve"> </w:t>
      </w:r>
      <w:r w:rsidR="00F65329">
        <w:rPr>
          <w:rFonts w:cstheme="minorHAnsi"/>
        </w:rPr>
        <w:t>during</w:t>
      </w:r>
      <w:r w:rsidR="00F65329" w:rsidRPr="0065430D">
        <w:rPr>
          <w:rFonts w:cstheme="minorHAnsi"/>
        </w:rPr>
        <w:t xml:space="preserve"> </w:t>
      </w:r>
      <w:r w:rsidR="005376EC" w:rsidRPr="0065430D">
        <w:rPr>
          <w:rFonts w:cstheme="minorHAnsi"/>
        </w:rPr>
        <w:t>2021-</w:t>
      </w:r>
      <w:r w:rsidR="00C764C1" w:rsidRPr="0065430D">
        <w:rPr>
          <w:rFonts w:cstheme="minorHAnsi"/>
        </w:rPr>
        <w:t>24</w:t>
      </w:r>
      <w:r w:rsidR="0090117B" w:rsidRPr="0065430D">
        <w:rPr>
          <w:rFonts w:cstheme="minorHAnsi"/>
        </w:rPr>
        <w:t>. This consolidation included identif</w:t>
      </w:r>
      <w:r w:rsidR="003479F1" w:rsidRPr="0065430D">
        <w:rPr>
          <w:rFonts w:cstheme="minorHAnsi"/>
        </w:rPr>
        <w:t>ying</w:t>
      </w:r>
      <w:r w:rsidR="0090117B" w:rsidRPr="0065430D">
        <w:rPr>
          <w:rFonts w:cstheme="minorHAnsi"/>
        </w:rPr>
        <w:t xml:space="preserve"> for the </w:t>
      </w:r>
      <w:r w:rsidR="00AA1409">
        <w:rPr>
          <w:rFonts w:cstheme="minorHAnsi"/>
        </w:rPr>
        <w:t>main</w:t>
      </w:r>
      <w:r w:rsidR="00AA1409" w:rsidRPr="0065430D">
        <w:rPr>
          <w:rFonts w:cstheme="minorHAnsi"/>
        </w:rPr>
        <w:t xml:space="preserve"> </w:t>
      </w:r>
      <w:r w:rsidR="0090117B" w:rsidRPr="0065430D">
        <w:rPr>
          <w:rFonts w:cstheme="minorHAnsi"/>
        </w:rPr>
        <w:t xml:space="preserve">analyses the </w:t>
      </w:r>
      <w:r w:rsidR="003A0142">
        <w:rPr>
          <w:rFonts w:cstheme="minorHAnsi"/>
        </w:rPr>
        <w:t xml:space="preserve">3 </w:t>
      </w:r>
      <w:r w:rsidR="009908EE">
        <w:rPr>
          <w:rFonts w:cstheme="minorHAnsi"/>
        </w:rPr>
        <w:t>million women</w:t>
      </w:r>
      <w:r w:rsidR="0090117B" w:rsidRPr="0065430D">
        <w:rPr>
          <w:rFonts w:cstheme="minorHAnsi"/>
        </w:rPr>
        <w:t xml:space="preserve"> who had been eligible</w:t>
      </w:r>
      <w:r w:rsidR="003479F1" w:rsidRPr="0065430D">
        <w:rPr>
          <w:rFonts w:cstheme="minorHAnsi"/>
        </w:rPr>
        <w:t xml:space="preserve"> and were</w:t>
      </w:r>
      <w:r w:rsidR="0090117B" w:rsidRPr="0065430D">
        <w:rPr>
          <w:rFonts w:cstheme="minorHAnsi"/>
        </w:rPr>
        <w:t xml:space="preserve"> linkable to NHS England datasets, with no prior record there of cancer or breast disease, and </w:t>
      </w:r>
      <w:r w:rsidR="00F65329">
        <w:rPr>
          <w:rFonts w:cstheme="minorHAnsi"/>
        </w:rPr>
        <w:t xml:space="preserve">who </w:t>
      </w:r>
      <w:r w:rsidR="0090117B" w:rsidRPr="0065430D">
        <w:rPr>
          <w:rFonts w:cstheme="minorHAnsi"/>
        </w:rPr>
        <w:t>were</w:t>
      </w:r>
      <w:r w:rsidR="003479F1" w:rsidRPr="0065430D">
        <w:rPr>
          <w:rFonts w:cstheme="minorHAnsi"/>
        </w:rPr>
        <w:t xml:space="preserve"> considered</w:t>
      </w:r>
      <w:r w:rsidR="0090117B" w:rsidRPr="0065430D">
        <w:rPr>
          <w:rFonts w:cstheme="minorHAnsi"/>
        </w:rPr>
        <w:t xml:space="preserve"> likely to attend screening if invited </w:t>
      </w:r>
      <w:r w:rsidR="003479F1" w:rsidRPr="0065430D">
        <w:rPr>
          <w:rFonts w:cstheme="minorHAnsi"/>
        </w:rPr>
        <w:t>(</w:t>
      </w:r>
      <w:r w:rsidR="0090117B" w:rsidRPr="0065430D">
        <w:rPr>
          <w:rFonts w:cstheme="minorHAnsi"/>
        </w:rPr>
        <w:t>as they had attended their previous breast or cervical screening invitation)</w:t>
      </w:r>
      <w:r w:rsidR="00917234">
        <w:rPr>
          <w:rFonts w:cstheme="minorHAnsi"/>
        </w:rPr>
        <w:t xml:space="preserve">. </w:t>
      </w:r>
      <w:r>
        <w:rPr>
          <w:rFonts w:cstheme="minorHAnsi"/>
        </w:rPr>
        <w:t xml:space="preserve">Since </w:t>
      </w:r>
      <w:proofErr w:type="spellStart"/>
      <w:r>
        <w:rPr>
          <w:rFonts w:cstheme="minorHAnsi"/>
        </w:rPr>
        <w:t>AgeX</w:t>
      </w:r>
      <w:proofErr w:type="spellEnd"/>
      <w:r>
        <w:rPr>
          <w:rFonts w:cstheme="minorHAnsi"/>
        </w:rPr>
        <w:t xml:space="preserve"> began, the dataset has been held securely, with </w:t>
      </w:r>
      <w:r w:rsidR="00723E21">
        <w:rPr>
          <w:rFonts w:cstheme="minorHAnsi"/>
        </w:rPr>
        <w:t xml:space="preserve">access to any personal identifiers </w:t>
      </w:r>
      <w:r>
        <w:rPr>
          <w:rFonts w:cstheme="minorHAnsi"/>
        </w:rPr>
        <w:t xml:space="preserve">strictly restricted </w:t>
      </w:r>
      <w:r w:rsidR="00723E21">
        <w:rPr>
          <w:rFonts w:cstheme="minorHAnsi"/>
        </w:rPr>
        <w:t xml:space="preserve">even </w:t>
      </w:r>
      <w:r>
        <w:rPr>
          <w:rFonts w:cstheme="minorHAnsi"/>
        </w:rPr>
        <w:t>within the study team (</w:t>
      </w:r>
      <w:r w:rsidR="00723E21">
        <w:rPr>
          <w:rFonts w:cstheme="minorHAnsi"/>
        </w:rPr>
        <w:fldChar w:fldCharType="begin" w:fldLock="1"/>
      </w:r>
      <w:r w:rsidR="00723E21">
        <w:rPr>
          <w:rFonts w:cstheme="minorHAnsi"/>
        </w:rPr>
        <w:instrText xml:space="preserve"> REF _Ref183207317 \r \h </w:instrText>
      </w:r>
      <w:r w:rsidR="00723E21">
        <w:rPr>
          <w:rFonts w:cstheme="minorHAnsi"/>
        </w:rPr>
      </w:r>
      <w:r w:rsidR="00723E21">
        <w:rPr>
          <w:rFonts w:cstheme="minorHAnsi"/>
        </w:rPr>
        <w:fldChar w:fldCharType="separate"/>
      </w:r>
      <w:r w:rsidR="00723E21">
        <w:rPr>
          <w:rFonts w:cstheme="minorHAnsi"/>
        </w:rPr>
        <w:t>Annex 2</w:t>
      </w:r>
      <w:r w:rsidR="00723E21">
        <w:rPr>
          <w:rFonts w:cstheme="minorHAnsi"/>
        </w:rPr>
        <w:fldChar w:fldCharType="end"/>
      </w:r>
      <w:r>
        <w:rPr>
          <w:rFonts w:cstheme="minorHAnsi"/>
        </w:rPr>
        <w:t xml:space="preserve">). </w:t>
      </w:r>
    </w:p>
    <w:p w14:paraId="60B53D76" w14:textId="1521A4A7" w:rsidR="003A0142" w:rsidRDefault="005E295E" w:rsidP="005E295E">
      <w:pPr>
        <w:spacing w:after="160"/>
        <w:jc w:val="left"/>
        <w:rPr>
          <w:rFonts w:cstheme="minorHAnsi"/>
        </w:rPr>
      </w:pPr>
      <w:r>
        <w:rPr>
          <w:rFonts w:cstheme="minorHAnsi"/>
        </w:rPr>
        <w:br w:type="page"/>
      </w:r>
    </w:p>
    <w:p w14:paraId="276DEDAF" w14:textId="1B1F6486" w:rsidR="00F30EEA" w:rsidRDefault="00B551D7" w:rsidP="00D543BC">
      <w:pPr>
        <w:pStyle w:val="Heading1"/>
      </w:pPr>
      <w:r w:rsidRPr="00BF31D9">
        <w:lastRenderedPageBreak/>
        <w:t xml:space="preserve">Randomisation </w:t>
      </w:r>
      <w:r w:rsidR="004A4B24" w:rsidRPr="00BF31D9">
        <w:t>(</w:t>
      </w:r>
      <w:r w:rsidR="005376EC" w:rsidRPr="00BF31D9">
        <w:t>2009-</w:t>
      </w:r>
      <w:r w:rsidR="00481C97" w:rsidRPr="00BF31D9">
        <w:t>20</w:t>
      </w:r>
      <w:r w:rsidR="004A4B24" w:rsidRPr="00BF31D9">
        <w:t>)</w:t>
      </w:r>
    </w:p>
    <w:p w14:paraId="6E15E631" w14:textId="0727497B" w:rsidR="004A4B24" w:rsidRDefault="004A4B24" w:rsidP="004A4B24">
      <w:r>
        <w:t>When r</w:t>
      </w:r>
      <w:r w:rsidR="00F65329">
        <w:t>andomisation</w:t>
      </w:r>
      <w:r>
        <w:t xml:space="preserve"> ended, s</w:t>
      </w:r>
      <w:r w:rsidR="00A94521">
        <w:t xml:space="preserve">ome 20,000 clusters </w:t>
      </w:r>
      <w:r w:rsidR="003A0142">
        <w:t>of</w:t>
      </w:r>
      <w:r>
        <w:t xml:space="preserve"> women aged 47-49 </w:t>
      </w:r>
      <w:r w:rsidR="00F125E1">
        <w:t xml:space="preserve">had been </w:t>
      </w:r>
      <w:r>
        <w:t>random</w:t>
      </w:r>
      <w:r w:rsidR="00F65329">
        <w:t xml:space="preserve">ly allocated </w:t>
      </w:r>
      <w:r>
        <w:t xml:space="preserve">to be invited or not for one </w:t>
      </w:r>
      <w:r w:rsidR="005813B7">
        <w:t>additional</w:t>
      </w:r>
      <w:r>
        <w:t xml:space="preserve"> screening about 3 years before the first of their 7 routine invitations. Likewise, some 20,000 clusters </w:t>
      </w:r>
      <w:r w:rsidR="003A0142">
        <w:t>of</w:t>
      </w:r>
      <w:r>
        <w:t xml:space="preserve"> women aged 71-73 </w:t>
      </w:r>
      <w:r w:rsidR="00F125E1">
        <w:t xml:space="preserve">had been </w:t>
      </w:r>
      <w:r w:rsidR="00F65329">
        <w:t xml:space="preserve">randomly allocated </w:t>
      </w:r>
      <w:r>
        <w:t>to</w:t>
      </w:r>
      <w:r w:rsidR="005813B7">
        <w:t xml:space="preserve"> be invited or not for one additional</w:t>
      </w:r>
      <w:r>
        <w:t xml:space="preserve"> screening about 3 years after the last of their 7 routine invitations</w:t>
      </w:r>
      <w:r w:rsidR="00035ED2">
        <w:t xml:space="preserve"> (</w:t>
      </w:r>
      <w:r w:rsidR="00474673">
        <w:t>Figure 1</w:t>
      </w:r>
      <w:r w:rsidR="00035ED2">
        <w:t>).</w:t>
      </w:r>
    </w:p>
    <w:p w14:paraId="018A112F" w14:textId="0AF67DD9" w:rsidR="00DA08E0" w:rsidRDefault="007B087E" w:rsidP="007B087E">
      <w:pPr>
        <w:spacing w:after="0" w:line="240" w:lineRule="auto"/>
        <w:jc w:val="center"/>
        <w:rPr>
          <w:b/>
          <w:szCs w:val="24"/>
        </w:rPr>
      </w:pPr>
      <w:r w:rsidRPr="003C791E">
        <w:rPr>
          <w:b/>
          <w:szCs w:val="24"/>
        </w:rPr>
        <w:t xml:space="preserve">Figure </w:t>
      </w:r>
      <w:r w:rsidRPr="003C791E">
        <w:rPr>
          <w:b/>
          <w:szCs w:val="24"/>
        </w:rPr>
        <w:fldChar w:fldCharType="begin"/>
      </w:r>
      <w:r w:rsidRPr="003C791E">
        <w:rPr>
          <w:b/>
          <w:szCs w:val="24"/>
        </w:rPr>
        <w:instrText xml:space="preserve"> SEQ Figure \* ARABIC </w:instrText>
      </w:r>
      <w:r w:rsidRPr="003C791E">
        <w:rPr>
          <w:b/>
          <w:szCs w:val="24"/>
        </w:rPr>
        <w:fldChar w:fldCharType="separate"/>
      </w:r>
      <w:r w:rsidR="009B1468">
        <w:rPr>
          <w:b/>
          <w:noProof/>
          <w:szCs w:val="24"/>
        </w:rPr>
        <w:t>1</w:t>
      </w:r>
      <w:r w:rsidRPr="003C791E">
        <w:rPr>
          <w:b/>
          <w:noProof/>
          <w:szCs w:val="24"/>
        </w:rPr>
        <w:fldChar w:fldCharType="end"/>
      </w:r>
      <w:r w:rsidRPr="003C791E">
        <w:rPr>
          <w:b/>
          <w:szCs w:val="24"/>
        </w:rPr>
        <w:t xml:space="preserve">: </w:t>
      </w:r>
      <w:r w:rsidR="00DA08E0">
        <w:rPr>
          <w:b/>
          <w:szCs w:val="24"/>
        </w:rPr>
        <w:t xml:space="preserve"> </w:t>
      </w:r>
      <w:proofErr w:type="spellStart"/>
      <w:r w:rsidR="003C791E">
        <w:rPr>
          <w:b/>
          <w:szCs w:val="24"/>
        </w:rPr>
        <w:t>AgeX</w:t>
      </w:r>
      <w:proofErr w:type="spellEnd"/>
      <w:r w:rsidR="003C791E">
        <w:rPr>
          <w:b/>
          <w:szCs w:val="24"/>
        </w:rPr>
        <w:t xml:space="preserve"> randomisation</w:t>
      </w:r>
      <w:r w:rsidRPr="003C791E">
        <w:rPr>
          <w:b/>
          <w:szCs w:val="24"/>
        </w:rPr>
        <w:t xml:space="preserve"> of one additional </w:t>
      </w:r>
    </w:p>
    <w:p w14:paraId="76F6BA51" w14:textId="14271C63" w:rsidR="007B087E" w:rsidRPr="003C791E" w:rsidRDefault="007B087E" w:rsidP="007B087E">
      <w:pPr>
        <w:spacing w:after="0" w:line="240" w:lineRule="auto"/>
        <w:jc w:val="center"/>
        <w:rPr>
          <w:b/>
          <w:szCs w:val="24"/>
        </w:rPr>
      </w:pPr>
      <w:r w:rsidRPr="003C791E">
        <w:rPr>
          <w:b/>
          <w:szCs w:val="24"/>
        </w:rPr>
        <w:t>screening</w:t>
      </w:r>
      <w:r w:rsidR="00DA08E0">
        <w:rPr>
          <w:b/>
          <w:szCs w:val="24"/>
        </w:rPr>
        <w:t xml:space="preserve"> </w:t>
      </w:r>
      <w:r w:rsidRPr="003C791E">
        <w:rPr>
          <w:b/>
          <w:szCs w:val="24"/>
        </w:rPr>
        <w:t>in younger and in older women</w:t>
      </w:r>
    </w:p>
    <w:tbl>
      <w:tblPr>
        <w:tblStyle w:val="TableGrid"/>
        <w:tblpPr w:leftFromText="180" w:rightFromText="180" w:vertAnchor="text" w:horzAnchor="margin" w:tblpXSpec="center" w:tblpY="309"/>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
        <w:gridCol w:w="723"/>
        <w:gridCol w:w="723"/>
        <w:gridCol w:w="724"/>
        <w:gridCol w:w="723"/>
        <w:gridCol w:w="723"/>
        <w:gridCol w:w="724"/>
        <w:gridCol w:w="723"/>
        <w:gridCol w:w="723"/>
        <w:gridCol w:w="724"/>
        <w:gridCol w:w="281"/>
      </w:tblGrid>
      <w:tr w:rsidR="000D2981" w:rsidRPr="003D3E94" w14:paraId="1D110A4A" w14:textId="1659601C" w:rsidTr="009F1899">
        <w:tc>
          <w:tcPr>
            <w:tcW w:w="1020" w:type="dxa"/>
            <w:gridSpan w:val="2"/>
            <w:shd w:val="clear" w:color="auto" w:fill="FFFFFF" w:themeFill="background1"/>
          </w:tcPr>
          <w:p w14:paraId="23290C24" w14:textId="21D441B9" w:rsidR="000D2981" w:rsidRPr="00DA08E0" w:rsidRDefault="000D2981" w:rsidP="00DA08E0">
            <w:pPr>
              <w:spacing w:after="120"/>
              <w:ind w:right="-82"/>
              <w:jc w:val="right"/>
              <w:rPr>
                <w:b/>
                <w:sz w:val="20"/>
                <w:szCs w:val="20"/>
              </w:rPr>
            </w:pPr>
            <w:r w:rsidRPr="00DA08E0">
              <w:rPr>
                <w:sz w:val="20"/>
                <w:szCs w:val="20"/>
              </w:rPr>
              <w:t xml:space="preserve">Into </w:t>
            </w:r>
            <w:proofErr w:type="spellStart"/>
            <w:r w:rsidRPr="00DA08E0">
              <w:rPr>
                <w:sz w:val="20"/>
                <w:szCs w:val="20"/>
              </w:rPr>
              <w:t>AgeX</w:t>
            </w:r>
            <w:proofErr w:type="spellEnd"/>
            <w:r w:rsidRPr="00DA08E0">
              <w:rPr>
                <w:sz w:val="20"/>
                <w:szCs w:val="20"/>
              </w:rPr>
              <w:t xml:space="preserve"> </w:t>
            </w:r>
            <w:r w:rsidR="00DA08E0" w:rsidRPr="00DA08E0">
              <w:rPr>
                <w:sz w:val="20"/>
                <w:szCs w:val="20"/>
              </w:rPr>
              <w:t xml:space="preserve">  </w:t>
            </w:r>
            <w:r w:rsidRPr="00DA08E0">
              <w:rPr>
                <w:sz w:val="20"/>
                <w:szCs w:val="20"/>
              </w:rPr>
              <w:t>at 47-49</w:t>
            </w:r>
          </w:p>
        </w:tc>
        <w:tc>
          <w:tcPr>
            <w:tcW w:w="5063" w:type="dxa"/>
            <w:gridSpan w:val="7"/>
            <w:shd w:val="clear" w:color="auto" w:fill="FFFFFF" w:themeFill="background1"/>
          </w:tcPr>
          <w:p w14:paraId="083FB8B0" w14:textId="4EC5D020" w:rsidR="000D2981" w:rsidRPr="00DA08E0" w:rsidRDefault="000D2981" w:rsidP="003C791E">
            <w:pPr>
              <w:spacing w:after="0"/>
              <w:jc w:val="center"/>
              <w:rPr>
                <w:sz w:val="20"/>
                <w:szCs w:val="20"/>
              </w:rPr>
            </w:pPr>
            <w:r w:rsidRPr="00DA08E0">
              <w:rPr>
                <w:sz w:val="20"/>
                <w:szCs w:val="20"/>
              </w:rPr>
              <w:t xml:space="preserve">Routine </w:t>
            </w:r>
            <w:r w:rsidR="003C791E" w:rsidRPr="00DA08E0">
              <w:rPr>
                <w:sz w:val="20"/>
                <w:szCs w:val="20"/>
              </w:rPr>
              <w:t xml:space="preserve">NHS </w:t>
            </w:r>
            <w:r w:rsidRPr="00DA08E0">
              <w:rPr>
                <w:sz w:val="20"/>
                <w:szCs w:val="20"/>
              </w:rPr>
              <w:t>breast screening</w:t>
            </w:r>
            <w:r w:rsidR="0036792B">
              <w:rPr>
                <w:sz w:val="20"/>
                <w:szCs w:val="20"/>
              </w:rPr>
              <w:t>:</w:t>
            </w:r>
          </w:p>
          <w:p w14:paraId="0FD26C46" w14:textId="5DC2C427" w:rsidR="000D2981" w:rsidRPr="00DA08E0" w:rsidRDefault="000D2981" w:rsidP="003C791E">
            <w:pPr>
              <w:spacing w:after="120"/>
              <w:jc w:val="center"/>
              <w:rPr>
                <w:sz w:val="20"/>
                <w:szCs w:val="20"/>
              </w:rPr>
            </w:pPr>
            <w:r w:rsidRPr="00DA08E0">
              <w:rPr>
                <w:sz w:val="20"/>
                <w:szCs w:val="20"/>
              </w:rPr>
              <w:t>7 triennial invitations at 50-70</w:t>
            </w:r>
          </w:p>
        </w:tc>
        <w:tc>
          <w:tcPr>
            <w:tcW w:w="1005" w:type="dxa"/>
            <w:gridSpan w:val="2"/>
            <w:shd w:val="clear" w:color="auto" w:fill="FFFFFF" w:themeFill="background1"/>
            <w:vAlign w:val="bottom"/>
          </w:tcPr>
          <w:p w14:paraId="7DC8BD41" w14:textId="5BB98D0B" w:rsidR="000D2981" w:rsidRPr="00DA08E0" w:rsidRDefault="000D2981" w:rsidP="00DA08E0">
            <w:pPr>
              <w:spacing w:after="120"/>
              <w:ind w:left="-99"/>
              <w:jc w:val="left"/>
              <w:rPr>
                <w:b/>
                <w:sz w:val="20"/>
                <w:szCs w:val="20"/>
              </w:rPr>
            </w:pPr>
            <w:r w:rsidRPr="00DA08E0">
              <w:rPr>
                <w:sz w:val="20"/>
                <w:szCs w:val="20"/>
              </w:rPr>
              <w:t xml:space="preserve">Into </w:t>
            </w:r>
            <w:proofErr w:type="spellStart"/>
            <w:r w:rsidRPr="00DA08E0">
              <w:rPr>
                <w:sz w:val="20"/>
                <w:szCs w:val="20"/>
              </w:rPr>
              <w:t>AgeX</w:t>
            </w:r>
            <w:proofErr w:type="spellEnd"/>
            <w:r w:rsidR="003C791E" w:rsidRPr="00DA08E0">
              <w:rPr>
                <w:sz w:val="20"/>
                <w:szCs w:val="20"/>
              </w:rPr>
              <w:t xml:space="preserve"> </w:t>
            </w:r>
            <w:r w:rsidRPr="00DA08E0">
              <w:rPr>
                <w:sz w:val="20"/>
                <w:szCs w:val="20"/>
              </w:rPr>
              <w:t>at 71-73</w:t>
            </w:r>
          </w:p>
        </w:tc>
      </w:tr>
      <w:tr w:rsidR="000D2981" w:rsidRPr="003D3E94" w14:paraId="09263023" w14:textId="19115177" w:rsidTr="009F1899">
        <w:trPr>
          <w:trHeight w:val="223"/>
        </w:trPr>
        <w:tc>
          <w:tcPr>
            <w:tcW w:w="297" w:type="dxa"/>
            <w:tcBorders>
              <w:right w:val="single" w:sz="4" w:space="0" w:color="auto"/>
            </w:tcBorders>
            <w:shd w:val="clear" w:color="auto" w:fill="FFFFFF" w:themeFill="background1"/>
          </w:tcPr>
          <w:p w14:paraId="03E69699" w14:textId="77777777" w:rsidR="000D2981" w:rsidRPr="000D2981" w:rsidRDefault="000D2981" w:rsidP="0036792B">
            <w:pPr>
              <w:spacing w:after="0"/>
              <w:jc w:val="center"/>
              <w:rPr>
                <w:b/>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942805" w14:textId="585304A8" w:rsidR="000D2981" w:rsidRPr="000D2981" w:rsidRDefault="000D2981" w:rsidP="0036792B">
            <w:pPr>
              <w:spacing w:after="0"/>
              <w:jc w:val="center"/>
              <w:rPr>
                <w:b/>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01D4F" w14:textId="77777777" w:rsidR="000D2981" w:rsidRPr="000D2981" w:rsidRDefault="000D2981" w:rsidP="0036792B">
            <w:pPr>
              <w:spacing w:after="0"/>
              <w:jc w:val="center"/>
              <w:rPr>
                <w:sz w:val="10"/>
                <w:szCs w:val="33"/>
              </w:rPr>
            </w:pP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14335"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C0420"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6F81F" w14:textId="77777777" w:rsidR="000D2981" w:rsidRPr="000D2981" w:rsidRDefault="000D2981" w:rsidP="0036792B">
            <w:pPr>
              <w:spacing w:after="0"/>
              <w:jc w:val="center"/>
              <w:rPr>
                <w:sz w:val="10"/>
                <w:szCs w:val="33"/>
              </w:rPr>
            </w:pPr>
          </w:p>
        </w:tc>
        <w:tc>
          <w:tcPr>
            <w:tcW w:w="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99574"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754F7" w14:textId="77777777" w:rsidR="000D2981" w:rsidRPr="000D2981" w:rsidRDefault="000D2981" w:rsidP="0036792B">
            <w:pPr>
              <w:spacing w:after="0"/>
              <w:jc w:val="center"/>
              <w:rPr>
                <w:sz w:val="10"/>
                <w:szCs w:val="33"/>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348B1" w14:textId="77777777" w:rsidR="000D2981" w:rsidRPr="000D2981" w:rsidRDefault="000D2981" w:rsidP="0036792B">
            <w:pPr>
              <w:spacing w:after="0"/>
              <w:jc w:val="center"/>
              <w:rPr>
                <w:sz w:val="10"/>
                <w:szCs w:val="33"/>
              </w:rPr>
            </w:pPr>
          </w:p>
        </w:tc>
        <w:tc>
          <w:tcPr>
            <w:tcW w:w="72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D89AA7" w14:textId="77777777" w:rsidR="000D2981" w:rsidRPr="000D2981" w:rsidRDefault="000D2981" w:rsidP="0036792B">
            <w:pPr>
              <w:spacing w:after="0"/>
              <w:jc w:val="center"/>
              <w:rPr>
                <w:b/>
                <w:sz w:val="10"/>
                <w:szCs w:val="33"/>
              </w:rPr>
            </w:pPr>
          </w:p>
        </w:tc>
        <w:tc>
          <w:tcPr>
            <w:tcW w:w="281" w:type="dxa"/>
            <w:tcBorders>
              <w:left w:val="single" w:sz="4" w:space="0" w:color="auto"/>
            </w:tcBorders>
            <w:shd w:val="clear" w:color="auto" w:fill="FFFFFF" w:themeFill="background1"/>
          </w:tcPr>
          <w:p w14:paraId="486EF69B" w14:textId="77777777" w:rsidR="000D2981" w:rsidRPr="000D2981" w:rsidRDefault="000D2981" w:rsidP="0036792B">
            <w:pPr>
              <w:spacing w:after="0"/>
              <w:jc w:val="center"/>
              <w:rPr>
                <w:b/>
                <w:sz w:val="10"/>
                <w:szCs w:val="33"/>
              </w:rPr>
            </w:pPr>
          </w:p>
        </w:tc>
      </w:tr>
      <w:tr w:rsidR="000D2981" w:rsidRPr="00DA08E0" w14:paraId="0224D37C" w14:textId="63F770DF" w:rsidTr="009F1899">
        <w:trPr>
          <w:trHeight w:val="142"/>
        </w:trPr>
        <w:tc>
          <w:tcPr>
            <w:tcW w:w="297" w:type="dxa"/>
            <w:vAlign w:val="center"/>
          </w:tcPr>
          <w:p w14:paraId="77A7B482" w14:textId="77777777" w:rsidR="000D2981" w:rsidRPr="003C791E" w:rsidRDefault="000D2981" w:rsidP="00DA08E0">
            <w:pPr>
              <w:spacing w:after="0"/>
              <w:jc w:val="center"/>
              <w:rPr>
                <w:b/>
                <w:szCs w:val="33"/>
              </w:rPr>
            </w:pPr>
          </w:p>
        </w:tc>
        <w:tc>
          <w:tcPr>
            <w:tcW w:w="723" w:type="dxa"/>
            <w:vAlign w:val="center"/>
          </w:tcPr>
          <w:p w14:paraId="4D4AF861" w14:textId="402C1ED5" w:rsidR="000D2981" w:rsidRPr="00DA08E0" w:rsidRDefault="000D2981" w:rsidP="00DA08E0">
            <w:pPr>
              <w:spacing w:after="0"/>
              <w:jc w:val="center"/>
              <w:rPr>
                <w:b/>
                <w:sz w:val="20"/>
                <w:szCs w:val="33"/>
              </w:rPr>
            </w:pPr>
            <w:r w:rsidRPr="00DA08E0">
              <w:rPr>
                <w:b/>
                <w:sz w:val="20"/>
                <w:szCs w:val="33"/>
              </w:rPr>
              <w:t>48</w:t>
            </w:r>
          </w:p>
        </w:tc>
        <w:tc>
          <w:tcPr>
            <w:tcW w:w="723" w:type="dxa"/>
            <w:vAlign w:val="center"/>
          </w:tcPr>
          <w:p w14:paraId="50277A71" w14:textId="77777777" w:rsidR="000D2981" w:rsidRPr="00DA08E0" w:rsidRDefault="000D2981" w:rsidP="00DA08E0">
            <w:pPr>
              <w:spacing w:after="0"/>
              <w:jc w:val="center"/>
              <w:rPr>
                <w:sz w:val="20"/>
                <w:szCs w:val="33"/>
              </w:rPr>
            </w:pPr>
            <w:r w:rsidRPr="00DA08E0">
              <w:rPr>
                <w:sz w:val="20"/>
                <w:szCs w:val="33"/>
              </w:rPr>
              <w:t>51</w:t>
            </w:r>
          </w:p>
        </w:tc>
        <w:tc>
          <w:tcPr>
            <w:tcW w:w="724" w:type="dxa"/>
            <w:vAlign w:val="center"/>
          </w:tcPr>
          <w:p w14:paraId="15911114" w14:textId="77777777" w:rsidR="000D2981" w:rsidRPr="00DA08E0" w:rsidRDefault="000D2981" w:rsidP="00DA08E0">
            <w:pPr>
              <w:spacing w:after="0"/>
              <w:jc w:val="center"/>
              <w:rPr>
                <w:sz w:val="20"/>
                <w:szCs w:val="33"/>
              </w:rPr>
            </w:pPr>
            <w:r w:rsidRPr="00DA08E0">
              <w:rPr>
                <w:sz w:val="20"/>
                <w:szCs w:val="33"/>
              </w:rPr>
              <w:t>54</w:t>
            </w:r>
          </w:p>
        </w:tc>
        <w:tc>
          <w:tcPr>
            <w:tcW w:w="723" w:type="dxa"/>
            <w:vAlign w:val="center"/>
          </w:tcPr>
          <w:p w14:paraId="7948DF70" w14:textId="77777777" w:rsidR="000D2981" w:rsidRPr="00DA08E0" w:rsidRDefault="000D2981" w:rsidP="00DA08E0">
            <w:pPr>
              <w:spacing w:after="0"/>
              <w:jc w:val="center"/>
              <w:rPr>
                <w:sz w:val="20"/>
                <w:szCs w:val="33"/>
              </w:rPr>
            </w:pPr>
            <w:r w:rsidRPr="00DA08E0">
              <w:rPr>
                <w:sz w:val="20"/>
                <w:szCs w:val="33"/>
              </w:rPr>
              <w:t>57</w:t>
            </w:r>
          </w:p>
        </w:tc>
        <w:tc>
          <w:tcPr>
            <w:tcW w:w="723" w:type="dxa"/>
            <w:vAlign w:val="center"/>
          </w:tcPr>
          <w:p w14:paraId="7BB0CE36" w14:textId="77777777" w:rsidR="000D2981" w:rsidRPr="00DA08E0" w:rsidRDefault="000D2981" w:rsidP="00DA08E0">
            <w:pPr>
              <w:spacing w:after="0"/>
              <w:jc w:val="center"/>
              <w:rPr>
                <w:sz w:val="20"/>
                <w:szCs w:val="33"/>
              </w:rPr>
            </w:pPr>
            <w:r w:rsidRPr="00DA08E0">
              <w:rPr>
                <w:sz w:val="20"/>
                <w:szCs w:val="33"/>
              </w:rPr>
              <w:t>60</w:t>
            </w:r>
          </w:p>
        </w:tc>
        <w:tc>
          <w:tcPr>
            <w:tcW w:w="724" w:type="dxa"/>
            <w:vAlign w:val="center"/>
          </w:tcPr>
          <w:p w14:paraId="48E3D7A4" w14:textId="77777777" w:rsidR="000D2981" w:rsidRPr="00DA08E0" w:rsidRDefault="000D2981" w:rsidP="00DA08E0">
            <w:pPr>
              <w:spacing w:after="0"/>
              <w:jc w:val="center"/>
              <w:rPr>
                <w:sz w:val="20"/>
                <w:szCs w:val="33"/>
              </w:rPr>
            </w:pPr>
            <w:r w:rsidRPr="00DA08E0">
              <w:rPr>
                <w:sz w:val="20"/>
                <w:szCs w:val="33"/>
              </w:rPr>
              <w:t>63</w:t>
            </w:r>
          </w:p>
        </w:tc>
        <w:tc>
          <w:tcPr>
            <w:tcW w:w="723" w:type="dxa"/>
            <w:vAlign w:val="center"/>
          </w:tcPr>
          <w:p w14:paraId="67D48950" w14:textId="77777777" w:rsidR="000D2981" w:rsidRPr="00DA08E0" w:rsidRDefault="000D2981" w:rsidP="00DA08E0">
            <w:pPr>
              <w:spacing w:after="0"/>
              <w:jc w:val="center"/>
              <w:rPr>
                <w:sz w:val="20"/>
                <w:szCs w:val="33"/>
              </w:rPr>
            </w:pPr>
            <w:r w:rsidRPr="00DA08E0">
              <w:rPr>
                <w:sz w:val="20"/>
                <w:szCs w:val="33"/>
              </w:rPr>
              <w:t>66</w:t>
            </w:r>
          </w:p>
        </w:tc>
        <w:tc>
          <w:tcPr>
            <w:tcW w:w="723" w:type="dxa"/>
            <w:vAlign w:val="center"/>
          </w:tcPr>
          <w:p w14:paraId="5FA4C0FD" w14:textId="77777777" w:rsidR="000D2981" w:rsidRPr="00DA08E0" w:rsidRDefault="000D2981" w:rsidP="00DA08E0">
            <w:pPr>
              <w:spacing w:after="0"/>
              <w:jc w:val="center"/>
              <w:rPr>
                <w:sz w:val="20"/>
                <w:szCs w:val="33"/>
              </w:rPr>
            </w:pPr>
            <w:r w:rsidRPr="00DA08E0">
              <w:rPr>
                <w:sz w:val="20"/>
                <w:szCs w:val="33"/>
              </w:rPr>
              <w:t>69</w:t>
            </w:r>
          </w:p>
        </w:tc>
        <w:tc>
          <w:tcPr>
            <w:tcW w:w="724" w:type="dxa"/>
            <w:vAlign w:val="center"/>
          </w:tcPr>
          <w:p w14:paraId="4E8C9E93" w14:textId="77777777" w:rsidR="000D2981" w:rsidRPr="00DA08E0" w:rsidRDefault="000D2981" w:rsidP="00DA08E0">
            <w:pPr>
              <w:spacing w:after="0"/>
              <w:jc w:val="center"/>
              <w:rPr>
                <w:b/>
                <w:sz w:val="20"/>
                <w:szCs w:val="33"/>
              </w:rPr>
            </w:pPr>
            <w:r w:rsidRPr="00DA08E0">
              <w:rPr>
                <w:b/>
                <w:sz w:val="20"/>
                <w:szCs w:val="33"/>
              </w:rPr>
              <w:t>72</w:t>
            </w:r>
          </w:p>
        </w:tc>
        <w:tc>
          <w:tcPr>
            <w:tcW w:w="281" w:type="dxa"/>
            <w:vAlign w:val="center"/>
          </w:tcPr>
          <w:p w14:paraId="26B20FAD" w14:textId="77777777" w:rsidR="000D2981" w:rsidRPr="00DA08E0" w:rsidRDefault="000D2981" w:rsidP="00DA08E0">
            <w:pPr>
              <w:spacing w:after="0"/>
              <w:jc w:val="center"/>
              <w:rPr>
                <w:b/>
                <w:sz w:val="20"/>
                <w:szCs w:val="33"/>
              </w:rPr>
            </w:pPr>
          </w:p>
        </w:tc>
      </w:tr>
      <w:tr w:rsidR="000D2981" w:rsidRPr="00DA08E0" w14:paraId="17CF1597" w14:textId="18103292" w:rsidTr="009F1899">
        <w:tc>
          <w:tcPr>
            <w:tcW w:w="7088" w:type="dxa"/>
            <w:gridSpan w:val="11"/>
          </w:tcPr>
          <w:p w14:paraId="4070D2E5" w14:textId="6F50CB11" w:rsidR="000D2981" w:rsidRPr="00DA08E0" w:rsidRDefault="003C791E" w:rsidP="003C791E">
            <w:pPr>
              <w:spacing w:after="0"/>
              <w:jc w:val="center"/>
              <w:rPr>
                <w:sz w:val="20"/>
                <w:szCs w:val="33"/>
              </w:rPr>
            </w:pPr>
            <w:r w:rsidRPr="00DA08E0">
              <w:rPr>
                <w:sz w:val="20"/>
                <w:szCs w:val="33"/>
              </w:rPr>
              <w:t xml:space="preserve">Average age </w:t>
            </w:r>
          </w:p>
        </w:tc>
      </w:tr>
    </w:tbl>
    <w:p w14:paraId="41262866" w14:textId="60FAF4C3" w:rsidR="007B087E" w:rsidRDefault="007B087E" w:rsidP="004A4B24"/>
    <w:p w14:paraId="168CCD03" w14:textId="455FF00F" w:rsidR="003C791E" w:rsidRDefault="003C791E" w:rsidP="004A4B24"/>
    <w:p w14:paraId="0C895102" w14:textId="59D7A237" w:rsidR="003C791E" w:rsidRDefault="003C791E" w:rsidP="004A4B24"/>
    <w:p w14:paraId="7AA17424" w14:textId="309B1C95" w:rsidR="0036792B" w:rsidRPr="0036792B" w:rsidRDefault="0036792B" w:rsidP="0036792B"/>
    <w:p w14:paraId="1B67CF13" w14:textId="73E1E615" w:rsidR="00481C97" w:rsidRPr="00481C97" w:rsidRDefault="004A4B24" w:rsidP="00725831">
      <w:pPr>
        <w:pStyle w:val="Heading2"/>
      </w:pPr>
      <w:r>
        <w:t>Randomisation p</w:t>
      </w:r>
      <w:r w:rsidR="00481C97">
        <w:t>rocedures</w:t>
      </w:r>
    </w:p>
    <w:p w14:paraId="239780CC" w14:textId="27CBA4E7" w:rsidR="0030617E" w:rsidRDefault="0030617E" w:rsidP="0030617E">
      <w:r>
        <w:t xml:space="preserve">Women were included in </w:t>
      </w:r>
      <w:proofErr w:type="spellStart"/>
      <w:r>
        <w:t>AgeX</w:t>
      </w:r>
      <w:proofErr w:type="spellEnd"/>
      <w:r>
        <w:t xml:space="preserve"> if they were aged 47-49 or 71-73 and registered with at GP surgery covered by a breast screening unit participating in the study.  (Around five-sixths of breast screening units participated in </w:t>
      </w:r>
      <w:proofErr w:type="spellStart"/>
      <w:r>
        <w:t>AgeX</w:t>
      </w:r>
      <w:proofErr w:type="spellEnd"/>
      <w:r>
        <w:t xml:space="preserve">).   </w:t>
      </w:r>
    </w:p>
    <w:p w14:paraId="359303A6" w14:textId="63FFD32A" w:rsidR="004107F8" w:rsidRDefault="003A0142" w:rsidP="006E0F07">
      <w:r>
        <w:t>The routine screening programme use</w:t>
      </w:r>
      <w:r w:rsidR="00242E65">
        <w:t>d</w:t>
      </w:r>
      <w:r>
        <w:t xml:space="preserve"> a</w:t>
      </w:r>
      <w:r w:rsidR="00CD4B23">
        <w:t xml:space="preserve"> national databa</w:t>
      </w:r>
      <w:r w:rsidR="00B551D7">
        <w:t xml:space="preserve">se </w:t>
      </w:r>
      <w:r w:rsidR="00F30EEA">
        <w:t xml:space="preserve">to create screening invitation batches, perhaps every few weeks, for each local breast screening unit. An </w:t>
      </w:r>
      <w:r w:rsidR="00CD4B23">
        <w:t>i</w:t>
      </w:r>
      <w:r w:rsidR="00B551D7">
        <w:t xml:space="preserve">nvitation batch typically </w:t>
      </w:r>
      <w:r w:rsidR="00242E65">
        <w:t xml:space="preserve">listed </w:t>
      </w:r>
      <w:r w:rsidR="00F30EEA">
        <w:t>several hundre</w:t>
      </w:r>
      <w:r w:rsidR="00CD4B23">
        <w:t>d</w:t>
      </w:r>
      <w:r w:rsidR="008F4907">
        <w:t xml:space="preserve"> women of appropriate age </w:t>
      </w:r>
      <w:r w:rsidR="008B39FE">
        <w:t>(</w:t>
      </w:r>
      <w:r w:rsidR="00242E65">
        <w:t xml:space="preserve">usually 50-70 if not participating in </w:t>
      </w:r>
      <w:proofErr w:type="spellStart"/>
      <w:r w:rsidR="00242E65">
        <w:t>AgeX</w:t>
      </w:r>
      <w:proofErr w:type="spellEnd"/>
      <w:r w:rsidR="00242E65">
        <w:t xml:space="preserve"> and</w:t>
      </w:r>
      <w:r w:rsidR="005C10B3">
        <w:t xml:space="preserve"> 47-73 if participating</w:t>
      </w:r>
      <w:r w:rsidR="008B39FE">
        <w:t xml:space="preserve">) </w:t>
      </w:r>
      <w:r w:rsidR="008F4907">
        <w:t>who we</w:t>
      </w:r>
      <w:r w:rsidR="00F30EEA">
        <w:t xml:space="preserve">re recorded as </w:t>
      </w:r>
      <w:r w:rsidR="005C10B3">
        <w:t xml:space="preserve">currently </w:t>
      </w:r>
      <w:r w:rsidR="00F30EEA">
        <w:t xml:space="preserve">registered with </w:t>
      </w:r>
      <w:r w:rsidR="00C57C3E">
        <w:t>a particular</w:t>
      </w:r>
      <w:r w:rsidR="00F30EEA">
        <w:t xml:space="preserve"> general </w:t>
      </w:r>
      <w:r w:rsidR="00C57C3E">
        <w:t xml:space="preserve">practice </w:t>
      </w:r>
      <w:r w:rsidR="00F30EEA">
        <w:t>or living in the locality (</w:t>
      </w:r>
      <w:proofErr w:type="spellStart"/>
      <w:r w:rsidR="00F30EEA">
        <w:t>eg</w:t>
      </w:r>
      <w:proofErr w:type="spellEnd"/>
      <w:r w:rsidR="00F30EEA">
        <w:t xml:space="preserve">, one village, or one part of a town) where the </w:t>
      </w:r>
      <w:r w:rsidR="00CD4B23">
        <w:t xml:space="preserve">breast screening unit was </w:t>
      </w:r>
      <w:r w:rsidR="00C57C3E">
        <w:t xml:space="preserve">currently </w:t>
      </w:r>
      <w:r w:rsidR="00F30EEA">
        <w:t xml:space="preserve">working. </w:t>
      </w:r>
      <w:r w:rsidR="007C6BE6">
        <w:t>A</w:t>
      </w:r>
      <w:r w:rsidR="00B551D7">
        <w:t xml:space="preserve">s </w:t>
      </w:r>
      <w:r w:rsidR="005C10B3">
        <w:t xml:space="preserve">each </w:t>
      </w:r>
      <w:r w:rsidR="00B551D7">
        <w:t xml:space="preserve">particular locality </w:t>
      </w:r>
      <w:r w:rsidR="00C57C3E">
        <w:t xml:space="preserve">would </w:t>
      </w:r>
      <w:r w:rsidR="008F4907">
        <w:t>not</w:t>
      </w:r>
      <w:r w:rsidR="00C57C3E">
        <w:t xml:space="preserve"> be</w:t>
      </w:r>
      <w:r w:rsidR="005C10B3">
        <w:t xml:space="preserve"> covered</w:t>
      </w:r>
      <w:r w:rsidR="00F30EEA">
        <w:t xml:space="preserve"> again for about 3 years, the firs</w:t>
      </w:r>
      <w:r w:rsidR="00B551D7">
        <w:t xml:space="preserve">t routine invitation </w:t>
      </w:r>
      <w:r w:rsidR="005C10B3">
        <w:t xml:space="preserve">should </w:t>
      </w:r>
      <w:r w:rsidR="00B551D7">
        <w:t xml:space="preserve">have </w:t>
      </w:r>
      <w:r w:rsidR="005C10B3">
        <w:t>occurred at</w:t>
      </w:r>
      <w:r w:rsidR="00F30EEA">
        <w:t xml:space="preserve"> age 50</w:t>
      </w:r>
      <w:r w:rsidR="00242E65">
        <w:t>-</w:t>
      </w:r>
      <w:r w:rsidR="005C10B3">
        <w:t>52</w:t>
      </w:r>
      <w:r w:rsidR="00F30EEA">
        <w:t xml:space="preserve"> and the last </w:t>
      </w:r>
      <w:r w:rsidR="005C10B3">
        <w:t>at age 68</w:t>
      </w:r>
      <w:r w:rsidR="00242E65">
        <w:t>-</w:t>
      </w:r>
      <w:r w:rsidR="00F30EEA">
        <w:t>70.</w:t>
      </w:r>
    </w:p>
    <w:p w14:paraId="7D53A06F" w14:textId="0806647D" w:rsidR="007C6BE6" w:rsidRDefault="005376EC" w:rsidP="006E0F07">
      <w:r>
        <w:t>The program that generated</w:t>
      </w:r>
      <w:r w:rsidR="007C6BE6">
        <w:t xml:space="preserve"> these batches was updated during 2016-18 to use each woman’s exact age</w:t>
      </w:r>
      <w:r w:rsidR="008B39FE">
        <w:t xml:space="preserve"> in completed years</w:t>
      </w:r>
      <w:r w:rsidR="007C6BE6">
        <w:t xml:space="preserve">. </w:t>
      </w:r>
      <w:r w:rsidR="00F03E6D">
        <w:t>(</w:t>
      </w:r>
      <w:r w:rsidR="007C6BE6">
        <w:t>Before then it had</w:t>
      </w:r>
      <w:r w:rsidR="008B39FE">
        <w:t xml:space="preserve"> used an estimate of age obtained </w:t>
      </w:r>
      <w:r w:rsidR="007C6BE6">
        <w:t xml:space="preserve">by subtracting the year of birth from the </w:t>
      </w:r>
      <w:r w:rsidR="007C6BE6" w:rsidRPr="00E031BD">
        <w:t>current year</w:t>
      </w:r>
      <w:r w:rsidR="00C57C3E">
        <w:t>: for details, see</w:t>
      </w:r>
      <w:r w:rsidR="0065430D">
        <w:t xml:space="preserve"> </w:t>
      </w:r>
      <w:r w:rsidR="0065430D">
        <w:fldChar w:fldCharType="begin" w:fldLock="1"/>
      </w:r>
      <w:r w:rsidR="0065430D">
        <w:instrText xml:space="preserve"> REF _Ref182597351 \r \h </w:instrText>
      </w:r>
      <w:r w:rsidR="0065430D">
        <w:fldChar w:fldCharType="separate"/>
      </w:r>
      <w:r w:rsidR="009B1468">
        <w:t>Annex 3</w:t>
      </w:r>
      <w:r w:rsidR="0065430D">
        <w:fldChar w:fldCharType="end"/>
      </w:r>
      <w:r w:rsidR="00F03E6D" w:rsidRPr="00E031BD">
        <w:t>)</w:t>
      </w:r>
      <w:r w:rsidR="007C6BE6" w:rsidRPr="00E031BD">
        <w:t>.</w:t>
      </w:r>
      <w:r w:rsidR="007C6BE6">
        <w:t xml:space="preserve"> </w:t>
      </w:r>
      <w:r w:rsidR="00E031BD">
        <w:t xml:space="preserve">In batches prepared for </w:t>
      </w:r>
      <w:proofErr w:type="spellStart"/>
      <w:r w:rsidR="00E031BD">
        <w:t>AgeX</w:t>
      </w:r>
      <w:proofErr w:type="spellEnd"/>
      <w:r w:rsidR="00BD3376">
        <w:t xml:space="preserve">, </w:t>
      </w:r>
      <w:r w:rsidR="00945798">
        <w:t xml:space="preserve">the program identified new entrants into </w:t>
      </w:r>
      <w:proofErr w:type="spellStart"/>
      <w:r w:rsidR="006B5C9D">
        <w:t>AgeX</w:t>
      </w:r>
      <w:proofErr w:type="spellEnd"/>
      <w:r w:rsidR="00945798">
        <w:t xml:space="preserve">, who were </w:t>
      </w:r>
      <w:r w:rsidR="00E031BD">
        <w:t xml:space="preserve">those in </w:t>
      </w:r>
      <w:r w:rsidR="00945798">
        <w:t xml:space="preserve">the cluster </w:t>
      </w:r>
      <w:r w:rsidR="00A446EB">
        <w:t>aged</w:t>
      </w:r>
      <w:r w:rsidR="00945798">
        <w:t xml:space="preserve"> 47-49 and </w:t>
      </w:r>
      <w:r w:rsidR="00E031BD">
        <w:t xml:space="preserve">those in </w:t>
      </w:r>
      <w:r w:rsidR="00945798">
        <w:t>the cluster age</w:t>
      </w:r>
      <w:r w:rsidR="00A446EB">
        <w:t>d</w:t>
      </w:r>
      <w:r w:rsidR="00945798">
        <w:t xml:space="preserve"> 71-73</w:t>
      </w:r>
      <w:r w:rsidR="00F500B8">
        <w:t xml:space="preserve">. </w:t>
      </w:r>
    </w:p>
    <w:p w14:paraId="3AC8502A" w14:textId="01801D4E" w:rsidR="00F03E6D" w:rsidRDefault="00E031BD" w:rsidP="006E0F07">
      <w:r>
        <w:t xml:space="preserve">As each batch was being prepared for </w:t>
      </w:r>
      <w:proofErr w:type="spellStart"/>
      <w:r>
        <w:t>AgeX</w:t>
      </w:r>
      <w:proofErr w:type="spellEnd"/>
      <w:r>
        <w:t>,</w:t>
      </w:r>
      <w:r w:rsidR="00F03E6D">
        <w:t xml:space="preserve"> </w:t>
      </w:r>
      <w:r>
        <w:t>the program</w:t>
      </w:r>
      <w:r w:rsidR="007F4ED0">
        <w:t xml:space="preserve"> preparing it</w:t>
      </w:r>
      <w:r>
        <w:t xml:space="preserve"> </w:t>
      </w:r>
      <w:r w:rsidR="00F03E6D">
        <w:t xml:space="preserve">randomly allocated </w:t>
      </w:r>
      <w:r w:rsidR="007F4ED0">
        <w:t xml:space="preserve">(with equal 50:50 probability and no stratification) either </w:t>
      </w:r>
      <w:proofErr w:type="spellStart"/>
      <w:r w:rsidR="006B5C9D">
        <w:t>AgeX</w:t>
      </w:r>
      <w:proofErr w:type="spellEnd"/>
      <w:r w:rsidR="007F4ED0">
        <w:t xml:space="preserve"> entrants aged 47-49 or those aged 71-73 to be invited for screening</w:t>
      </w:r>
      <w:r w:rsidR="006B5C9D">
        <w:t>, as shown in Figure 1</w:t>
      </w:r>
      <w:r w:rsidR="007F4ED0" w:rsidRPr="007A7E61">
        <w:rPr>
          <w:szCs w:val="24"/>
        </w:rPr>
        <w:t>.</w:t>
      </w:r>
      <w:r w:rsidR="007F4ED0">
        <w:t xml:space="preserve"> </w:t>
      </w:r>
      <w:r w:rsidR="00F03E6D">
        <w:t>The women aged 50-70 were unaffected by the random</w:t>
      </w:r>
      <w:r w:rsidR="008F4907">
        <w:t xml:space="preserve"> allocation of the batch; they we</w:t>
      </w:r>
      <w:r w:rsidR="00F03E6D">
        <w:t>re invited as</w:t>
      </w:r>
      <w:r w:rsidR="008F4907">
        <w:t xml:space="preserve"> normal</w:t>
      </w:r>
      <w:r w:rsidR="003C7E4F">
        <w:t>,</w:t>
      </w:r>
      <w:r w:rsidR="008F4907">
        <w:t xml:space="preserve"> and we</w:t>
      </w:r>
      <w:r w:rsidR="00F03E6D">
        <w:t xml:space="preserve">re not new entrants into </w:t>
      </w:r>
      <w:proofErr w:type="spellStart"/>
      <w:r w:rsidR="00242E65">
        <w:t>AgeX</w:t>
      </w:r>
      <w:proofErr w:type="spellEnd"/>
      <w:r w:rsidR="00F03E6D">
        <w:t xml:space="preserve">. </w:t>
      </w:r>
    </w:p>
    <w:p w14:paraId="15C9ED65" w14:textId="534F227E" w:rsidR="00B06C7C" w:rsidRDefault="007F4ED0" w:rsidP="006E0F07">
      <w:r>
        <w:t xml:space="preserve">Lists of those randomised were forwarded to the </w:t>
      </w:r>
      <w:proofErr w:type="spellStart"/>
      <w:r w:rsidR="00242E65">
        <w:t>AgeX</w:t>
      </w:r>
      <w:proofErr w:type="spellEnd"/>
      <w:r w:rsidR="00242E65">
        <w:t xml:space="preserve"> </w:t>
      </w:r>
      <w:r>
        <w:t>investigators</w:t>
      </w:r>
      <w:r w:rsidR="00CE3C55">
        <w:t xml:space="preserve">, after </w:t>
      </w:r>
      <w:r w:rsidR="00FE3C2B">
        <w:t xml:space="preserve">complete </w:t>
      </w:r>
      <w:r w:rsidR="00CE3C55">
        <w:t>removal by the NHS of any invitees or controls who had previously opted out of having their NHS records used for research</w:t>
      </w:r>
      <w:r w:rsidR="00FE3C2B">
        <w:t xml:space="preserve"> or who had been classified</w:t>
      </w:r>
      <w:r w:rsidR="00CE3C55">
        <w:t xml:space="preserve"> as unsuitable for a screening invitation</w:t>
      </w:r>
      <w:r w:rsidR="00FE3C2B">
        <w:t xml:space="preserve"> (perhaps</w:t>
      </w:r>
      <w:r w:rsidR="00CE3C55">
        <w:t xml:space="preserve"> because of </w:t>
      </w:r>
      <w:r w:rsidR="00FE3C2B">
        <w:t>bilateral mastectomy or a record of having recently been screened)</w:t>
      </w:r>
      <w:r>
        <w:t>.</w:t>
      </w:r>
    </w:p>
    <w:p w14:paraId="57E6E02B" w14:textId="04EF9078" w:rsidR="007C6BE6" w:rsidRDefault="00D543BC" w:rsidP="006E0F07">
      <w:r>
        <w:lastRenderedPageBreak/>
        <w:t xml:space="preserve">Each participant entered </w:t>
      </w:r>
      <w:proofErr w:type="spellStart"/>
      <w:r w:rsidR="00242E65">
        <w:t>AgeX</w:t>
      </w:r>
      <w:proofErr w:type="spellEnd"/>
      <w:r>
        <w:t xml:space="preserve"> on the date her screening batch was created and</w:t>
      </w:r>
      <w:r w:rsidR="00242E65">
        <w:t>, simultaneously,</w:t>
      </w:r>
      <w:r>
        <w:t xml:space="preserve"> randomised; invitations generally went out a few weeks later. New entrants in the batch who </w:t>
      </w:r>
      <w:r w:rsidR="00BF31D9">
        <w:t xml:space="preserve">had been </w:t>
      </w:r>
      <w:r>
        <w:t xml:space="preserve">randomly allocated not to be invited joined </w:t>
      </w:r>
      <w:proofErr w:type="spellStart"/>
      <w:r w:rsidR="00242E65">
        <w:t>AgeX</w:t>
      </w:r>
      <w:proofErr w:type="spellEnd"/>
      <w:r>
        <w:t xml:space="preserve"> as controls. </w:t>
      </w:r>
    </w:p>
    <w:p w14:paraId="6182F31B" w14:textId="340AC6C8" w:rsidR="00D543BC" w:rsidRDefault="00D543BC" w:rsidP="00B551D7">
      <w:pPr>
        <w:pStyle w:val="Heading2"/>
      </w:pPr>
      <w:r>
        <w:t xml:space="preserve">Trial participant information </w:t>
      </w:r>
    </w:p>
    <w:p w14:paraId="309DB1BD" w14:textId="0590CFE2" w:rsidR="003B0F1D" w:rsidRDefault="00D543BC" w:rsidP="006E0F07">
      <w:r>
        <w:t>Screening units inform</w:t>
      </w:r>
      <w:r w:rsidR="00BE6919">
        <w:t>ed</w:t>
      </w:r>
      <w:r>
        <w:t xml:space="preserve"> local </w:t>
      </w:r>
      <w:r w:rsidR="00A446EB">
        <w:t xml:space="preserve">general practitioners </w:t>
      </w:r>
      <w:r w:rsidR="00BE6919">
        <w:t xml:space="preserve">that </w:t>
      </w:r>
      <w:proofErr w:type="spellStart"/>
      <w:r w:rsidR="00696944">
        <w:t>AgeX</w:t>
      </w:r>
      <w:proofErr w:type="spellEnd"/>
      <w:r w:rsidR="00BE6919">
        <w:t xml:space="preserve"> wa</w:t>
      </w:r>
      <w:r>
        <w:t>s taking place in their are</w:t>
      </w:r>
      <w:r w:rsidR="00BE6919">
        <w:t>a</w:t>
      </w:r>
      <w:r w:rsidR="00975833">
        <w:t>,</w:t>
      </w:r>
      <w:r w:rsidR="00BE6919">
        <w:t xml:space="preserve"> and a </w:t>
      </w:r>
      <w:r w:rsidR="00BE6919" w:rsidRPr="00343709">
        <w:t>poster</w:t>
      </w:r>
      <w:r w:rsidR="00BE6919">
        <w:t xml:space="preserve"> about </w:t>
      </w:r>
      <w:proofErr w:type="spellStart"/>
      <w:r w:rsidR="00975833">
        <w:t>AgeX</w:t>
      </w:r>
      <w:proofErr w:type="spellEnd"/>
      <w:r w:rsidR="00BE6919">
        <w:t xml:space="preserve"> </w:t>
      </w:r>
      <w:r w:rsidR="00343709">
        <w:t>(</w:t>
      </w:r>
      <w:r w:rsidR="00343709">
        <w:fldChar w:fldCharType="begin" w:fldLock="1"/>
      </w:r>
      <w:r w:rsidR="00343709">
        <w:instrText xml:space="preserve"> REF _Ref182600635 \r \h </w:instrText>
      </w:r>
      <w:r w:rsidR="00343709">
        <w:fldChar w:fldCharType="separate"/>
      </w:r>
      <w:r w:rsidR="009B1468">
        <w:t>Annex 4</w:t>
      </w:r>
      <w:r w:rsidR="00343709">
        <w:fldChar w:fldCharType="end"/>
      </w:r>
      <w:r w:rsidR="00343709">
        <w:t xml:space="preserve">) </w:t>
      </w:r>
      <w:r w:rsidR="00BE6919">
        <w:t>wa</w:t>
      </w:r>
      <w:r>
        <w:t xml:space="preserve">s </w:t>
      </w:r>
      <w:r w:rsidR="0057585B">
        <w:t>provided for them to</w:t>
      </w:r>
      <w:r w:rsidR="00975833">
        <w:t xml:space="preserve"> </w:t>
      </w:r>
      <w:r>
        <w:t>disp</w:t>
      </w:r>
      <w:r w:rsidR="00BE6919">
        <w:t>lay in the</w:t>
      </w:r>
      <w:r w:rsidR="0057585B">
        <w:t>ir</w:t>
      </w:r>
      <w:r w:rsidR="00BE6919">
        <w:t xml:space="preserve"> surgery</w:t>
      </w:r>
      <w:r w:rsidR="00917234">
        <w:t xml:space="preserve">. </w:t>
      </w:r>
      <w:r w:rsidR="00236C96">
        <w:t xml:space="preserve">Otherwise, the controls were not individually notified. </w:t>
      </w:r>
    </w:p>
    <w:p w14:paraId="69981A4C" w14:textId="19862ECE" w:rsidR="00D543BC" w:rsidRDefault="0057585B" w:rsidP="006E0F07">
      <w:r>
        <w:t xml:space="preserve">Where randomisation into </w:t>
      </w:r>
      <w:proofErr w:type="spellStart"/>
      <w:r>
        <w:t>AgeX</w:t>
      </w:r>
      <w:proofErr w:type="spellEnd"/>
      <w:r>
        <w:t xml:space="preserve"> was in progress, w</w:t>
      </w:r>
      <w:r w:rsidR="00D543BC">
        <w:t>omen of any age</w:t>
      </w:r>
      <w:r w:rsidR="00610A50">
        <w:t xml:space="preserve"> who we</w:t>
      </w:r>
      <w:r w:rsidR="00D543BC">
        <w:t xml:space="preserve">re </w:t>
      </w:r>
      <w:r>
        <w:t xml:space="preserve">being sent an invitation </w:t>
      </w:r>
      <w:r w:rsidR="00D543BC">
        <w:t>for screen</w:t>
      </w:r>
      <w:r w:rsidR="00945798">
        <w:t xml:space="preserve">ing </w:t>
      </w:r>
      <w:r w:rsidR="005318F3">
        <w:t xml:space="preserve">all </w:t>
      </w:r>
      <w:r w:rsidR="00D543BC">
        <w:t>receive</w:t>
      </w:r>
      <w:r w:rsidR="00610A50">
        <w:t>d</w:t>
      </w:r>
      <w:r w:rsidR="00D543BC">
        <w:t xml:space="preserve"> the s</w:t>
      </w:r>
      <w:r w:rsidR="00610A50">
        <w:t xml:space="preserve">tandard </w:t>
      </w:r>
      <w:r>
        <w:t xml:space="preserve">NHS </w:t>
      </w:r>
      <w:r w:rsidR="005318F3">
        <w:t>screening</w:t>
      </w:r>
      <w:r w:rsidR="00610A50">
        <w:t xml:space="preserve"> brochure </w:t>
      </w:r>
      <w:r w:rsidR="00D543BC">
        <w:t xml:space="preserve">plus the </w:t>
      </w:r>
      <w:proofErr w:type="spellStart"/>
      <w:r>
        <w:t>AgeX</w:t>
      </w:r>
      <w:proofErr w:type="spellEnd"/>
      <w:r w:rsidRPr="00343709">
        <w:t xml:space="preserve"> </w:t>
      </w:r>
      <w:r w:rsidR="00D543BC" w:rsidRPr="00343709">
        <w:t>participant informatio</w:t>
      </w:r>
      <w:r w:rsidR="00BE6919" w:rsidRPr="00343709">
        <w:t>n sheet</w:t>
      </w:r>
      <w:r w:rsidR="00133B3D">
        <w:t xml:space="preserve"> (</w:t>
      </w:r>
      <w:r w:rsidR="00133B3D">
        <w:fldChar w:fldCharType="begin" w:fldLock="1"/>
      </w:r>
      <w:r w:rsidR="00133B3D">
        <w:instrText xml:space="preserve"> REF _Ref182600970 \r \h </w:instrText>
      </w:r>
      <w:r w:rsidR="00133B3D">
        <w:fldChar w:fldCharType="separate"/>
      </w:r>
      <w:r w:rsidR="009B1468">
        <w:t>Annex 5</w:t>
      </w:r>
      <w:r w:rsidR="00133B3D">
        <w:fldChar w:fldCharType="end"/>
      </w:r>
      <w:r w:rsidR="00133B3D">
        <w:t>)</w:t>
      </w:r>
      <w:r>
        <w:t>, which</w:t>
      </w:r>
      <w:r w:rsidR="005318F3">
        <w:t xml:space="preserve"> said that if they</w:t>
      </w:r>
      <w:r w:rsidR="005014B1">
        <w:t xml:space="preserve"> </w:t>
      </w:r>
      <w:r w:rsidR="00133B3D">
        <w:t xml:space="preserve">were </w:t>
      </w:r>
      <w:r w:rsidR="005014B1">
        <w:t xml:space="preserve">aged 50 to 70 then they could ignore the leaflet. It also </w:t>
      </w:r>
      <w:r w:rsidR="003B0F1D">
        <w:t>said</w:t>
      </w:r>
      <w:r w:rsidR="005014B1">
        <w:t xml:space="preserve"> that if they</w:t>
      </w:r>
      <w:r w:rsidR="005318F3">
        <w:t xml:space="preserve"> were younger than 50 or </w:t>
      </w:r>
      <w:r w:rsidR="005014B1">
        <w:t xml:space="preserve">were </w:t>
      </w:r>
      <w:r w:rsidR="005318F3">
        <w:t xml:space="preserve">71 or older </w:t>
      </w:r>
      <w:proofErr w:type="spellStart"/>
      <w:r w:rsidR="005318F3">
        <w:t>then</w:t>
      </w:r>
      <w:proofErr w:type="spellEnd"/>
      <w:r w:rsidR="005318F3">
        <w:t xml:space="preserve"> </w:t>
      </w:r>
      <w:r w:rsidR="005014B1">
        <w:t xml:space="preserve">they </w:t>
      </w:r>
      <w:r w:rsidR="005318F3">
        <w:t xml:space="preserve">were being </w:t>
      </w:r>
      <w:r w:rsidR="005014B1">
        <w:t>sent the invitation</w:t>
      </w:r>
      <w:r w:rsidR="005318F3">
        <w:t xml:space="preserve"> </w:t>
      </w:r>
      <w:r w:rsidR="003B0F1D">
        <w:t xml:space="preserve">(which they were free to ignore) </w:t>
      </w:r>
      <w:r w:rsidR="005318F3">
        <w:t xml:space="preserve">as part of a trial </w:t>
      </w:r>
      <w:r>
        <w:t xml:space="preserve">of breast screening </w:t>
      </w:r>
      <w:r w:rsidR="005318F3">
        <w:t xml:space="preserve">in which </w:t>
      </w:r>
      <w:r w:rsidR="005014B1">
        <w:t xml:space="preserve">their </w:t>
      </w:r>
      <w:r w:rsidR="00BF31D9">
        <w:t xml:space="preserve">de-identified </w:t>
      </w:r>
      <w:r w:rsidR="003B0F1D">
        <w:t xml:space="preserve">routine </w:t>
      </w:r>
      <w:r w:rsidR="005014B1">
        <w:t xml:space="preserve">NHS records </w:t>
      </w:r>
      <w:r w:rsidR="00BF31D9">
        <w:t xml:space="preserve">would </w:t>
      </w:r>
      <w:r w:rsidR="00D543BC">
        <w:t>be analysed by researchers at the University of Oxford</w:t>
      </w:r>
      <w:r w:rsidR="00610A50">
        <w:t>.</w:t>
      </w:r>
      <w:r w:rsidR="00236C96" w:rsidRPr="00236C96">
        <w:t xml:space="preserve"> </w:t>
      </w:r>
    </w:p>
    <w:p w14:paraId="7D5C2D0A" w14:textId="77777777" w:rsidR="005014B1" w:rsidRDefault="005014B1" w:rsidP="003B0F1D">
      <w:pPr>
        <w:pStyle w:val="Heading2"/>
      </w:pPr>
      <w:r>
        <w:t>Consent and confidentiality</w:t>
      </w:r>
    </w:p>
    <w:p w14:paraId="2BE42857" w14:textId="4F247FA6" w:rsidR="005014B1" w:rsidRDefault="005014B1" w:rsidP="005014B1">
      <w:r>
        <w:t xml:space="preserve">Section 251 approval for including women in </w:t>
      </w:r>
      <w:proofErr w:type="spellStart"/>
      <w:r w:rsidR="0057585B">
        <w:t>AgeX</w:t>
      </w:r>
      <w:proofErr w:type="spellEnd"/>
      <w:r>
        <w:t xml:space="preserve"> without consent and for the use of patient-identifiable data without consent was obtained initially from the </w:t>
      </w:r>
      <w:r w:rsidR="0057585B">
        <w:t xml:space="preserve">UK </w:t>
      </w:r>
      <w:r>
        <w:t xml:space="preserve">National Information Governance Board for Health and Social Care, then annually from it and any successor (currently the Health Research Authority Confidentiality Advisory Group, CAG). With respect to consent for screening, the standard procedures of the NHS breast screening programme </w:t>
      </w:r>
      <w:r w:rsidR="0057585B">
        <w:t>applied</w:t>
      </w:r>
      <w:r>
        <w:t xml:space="preserve">, whereby attending screening </w:t>
      </w:r>
      <w:r w:rsidR="0057585B">
        <w:t xml:space="preserve">was </w:t>
      </w:r>
      <w:r>
        <w:t>taken as implied consent.</w:t>
      </w:r>
    </w:p>
    <w:p w14:paraId="478A3344" w14:textId="46424630" w:rsidR="005014B1" w:rsidRDefault="006A3D5B" w:rsidP="003B0F1D">
      <w:r>
        <w:t>L</w:t>
      </w:r>
      <w:r w:rsidR="005014B1" w:rsidRPr="00363CB9">
        <w:t xml:space="preserve">inkage of </w:t>
      </w:r>
      <w:r w:rsidR="005014B1">
        <w:t>i</w:t>
      </w:r>
      <w:r w:rsidR="005014B1" w:rsidRPr="00363CB9">
        <w:t xml:space="preserve">ndividual records </w:t>
      </w:r>
      <w:r w:rsidR="005014B1">
        <w:t xml:space="preserve">is </w:t>
      </w:r>
      <w:r w:rsidR="005014B1" w:rsidRPr="00363CB9">
        <w:t>to</w:t>
      </w:r>
      <w:r w:rsidR="005014B1">
        <w:t xml:space="preserve"> routinely collected</w:t>
      </w:r>
      <w:r w:rsidR="005014B1" w:rsidRPr="00363CB9">
        <w:t xml:space="preserve"> </w:t>
      </w:r>
      <w:r w:rsidR="005014B1">
        <w:t>data</w:t>
      </w:r>
      <w:r>
        <w:t>, currently</w:t>
      </w:r>
      <w:r w:rsidR="005014B1">
        <w:t xml:space="preserve"> held centrally by </w:t>
      </w:r>
      <w:r w:rsidR="005014B1" w:rsidRPr="00363CB9">
        <w:t xml:space="preserve">NHS </w:t>
      </w:r>
      <w:r w:rsidR="005014B1">
        <w:t>England.</w:t>
      </w:r>
      <w:r w:rsidR="005014B1" w:rsidRPr="00363CB9">
        <w:t xml:space="preserve"> </w:t>
      </w:r>
      <w:proofErr w:type="spellStart"/>
      <w:r w:rsidR="00E51691">
        <w:t>AgeX</w:t>
      </w:r>
      <w:proofErr w:type="spellEnd"/>
      <w:r w:rsidR="00E51691">
        <w:t xml:space="preserve"> is conducted in accordance with all relevant aspects of CAG, General Data Protection Regulation, and the</w:t>
      </w:r>
      <w:r w:rsidR="006A3021">
        <w:t xml:space="preserve"> </w:t>
      </w:r>
      <w:r w:rsidR="00E51691">
        <w:t xml:space="preserve">Data Protection Act </w:t>
      </w:r>
      <w:r w:rsidR="00E131BD">
        <w:t>requirements.</w:t>
      </w:r>
      <w:r w:rsidR="00E51691">
        <w:t xml:space="preserve"> </w:t>
      </w:r>
      <w:r>
        <w:t xml:space="preserve">All datasets continue to be </w:t>
      </w:r>
      <w:r w:rsidR="005014B1">
        <w:t>treated appropriate</w:t>
      </w:r>
      <w:r>
        <w:t>ly</w:t>
      </w:r>
      <w:r w:rsidR="005014B1">
        <w:t>, held securely</w:t>
      </w:r>
      <w:r w:rsidR="00C232E4">
        <w:t>,</w:t>
      </w:r>
      <w:r w:rsidR="005014B1">
        <w:t xml:space="preserve"> used only for medical research, and analysed</w:t>
      </w:r>
      <w:r w:rsidR="005014B1" w:rsidRPr="00363CB9">
        <w:t xml:space="preserve"> only in </w:t>
      </w:r>
      <w:r w:rsidR="005014B1" w:rsidRPr="00F50180">
        <w:t>de-identified</w:t>
      </w:r>
      <w:r w:rsidR="005014B1" w:rsidRPr="00363CB9">
        <w:t xml:space="preserve"> form</w:t>
      </w:r>
      <w:r w:rsidR="005014B1">
        <w:t>.</w:t>
      </w:r>
      <w:r w:rsidR="00C232E4">
        <w:t xml:space="preserve"> </w:t>
      </w:r>
      <w:r w:rsidR="00143713">
        <w:t>F</w:t>
      </w:r>
      <w:r w:rsidR="00C232E4">
        <w:t xml:space="preserve">urther details </w:t>
      </w:r>
      <w:r w:rsidR="00143713">
        <w:t xml:space="preserve">of data handling and security are provided in </w:t>
      </w:r>
      <w:r w:rsidR="00143713">
        <w:fldChar w:fldCharType="begin" w:fldLock="1"/>
      </w:r>
      <w:r w:rsidR="00143713">
        <w:instrText xml:space="preserve"> REF _Ref183207317 \r \h </w:instrText>
      </w:r>
      <w:r w:rsidR="00143713">
        <w:fldChar w:fldCharType="separate"/>
      </w:r>
      <w:r w:rsidR="00143713">
        <w:t>Annex 2</w:t>
      </w:r>
      <w:r w:rsidR="00143713">
        <w:fldChar w:fldCharType="end"/>
      </w:r>
      <w:r w:rsidR="00143713">
        <w:t>.</w:t>
      </w:r>
      <w:r w:rsidR="005014B1">
        <w:t xml:space="preserve"> </w:t>
      </w:r>
    </w:p>
    <w:p w14:paraId="556E5016" w14:textId="494EE168" w:rsidR="00696A64" w:rsidRDefault="00E11F50" w:rsidP="00696A64">
      <w:pPr>
        <w:pStyle w:val="Heading1"/>
      </w:pPr>
      <w:r>
        <w:t>C</w:t>
      </w:r>
      <w:r w:rsidR="00D81565">
        <w:t xml:space="preserve">onsolidation of </w:t>
      </w:r>
      <w:r w:rsidR="00AE1937">
        <w:t xml:space="preserve">the </w:t>
      </w:r>
      <w:proofErr w:type="spellStart"/>
      <w:r w:rsidR="006A3D5B">
        <w:t>AgeX</w:t>
      </w:r>
      <w:proofErr w:type="spellEnd"/>
      <w:r w:rsidR="006A3D5B">
        <w:t xml:space="preserve"> </w:t>
      </w:r>
      <w:r w:rsidR="00AE1937">
        <w:t xml:space="preserve">database </w:t>
      </w:r>
      <w:r w:rsidR="004A4B24">
        <w:t>(</w:t>
      </w:r>
      <w:r w:rsidR="00D81565">
        <w:t>2021-</w:t>
      </w:r>
      <w:r w:rsidR="00AC77C3">
        <w:t>24</w:t>
      </w:r>
      <w:r w:rsidR="004A4B24">
        <w:t>)</w:t>
      </w:r>
    </w:p>
    <w:p w14:paraId="6424AC7D" w14:textId="2FAB5E9C" w:rsidR="004A4B24" w:rsidRDefault="004A4B24" w:rsidP="004A4B24">
      <w:r w:rsidRPr="00D46010">
        <w:t xml:space="preserve">In 2021, screening </w:t>
      </w:r>
      <w:r w:rsidR="00296858">
        <w:t>was completed</w:t>
      </w:r>
      <w:r w:rsidR="00296858" w:rsidRPr="00D46010">
        <w:t xml:space="preserve"> </w:t>
      </w:r>
      <w:r w:rsidRPr="00D46010">
        <w:t xml:space="preserve">of </w:t>
      </w:r>
      <w:r w:rsidR="006A3D5B">
        <w:t>all</w:t>
      </w:r>
      <w:r w:rsidRPr="00D46010">
        <w:t xml:space="preserve"> </w:t>
      </w:r>
      <w:r w:rsidR="00296858">
        <w:t>participants (</w:t>
      </w:r>
      <w:r w:rsidR="006A3D5B">
        <w:t>including those</w:t>
      </w:r>
      <w:r w:rsidR="00296858" w:rsidRPr="00D46010">
        <w:t xml:space="preserve"> </w:t>
      </w:r>
      <w:r w:rsidR="00296858">
        <w:t>delayed by</w:t>
      </w:r>
      <w:r w:rsidR="00296858" w:rsidRPr="00D46010">
        <w:t xml:space="preserve"> </w:t>
      </w:r>
      <w:r w:rsidR="006A3D5B">
        <w:t>COVID</w:t>
      </w:r>
      <w:r w:rsidR="00296858">
        <w:t xml:space="preserve">). </w:t>
      </w:r>
      <w:r w:rsidR="001A6949">
        <w:t xml:space="preserve">Data linkage </w:t>
      </w:r>
      <w:r w:rsidR="00296858">
        <w:t xml:space="preserve">had been </w:t>
      </w:r>
      <w:r w:rsidR="001A6949">
        <w:t>disrupt</w:t>
      </w:r>
      <w:r w:rsidR="00883A8A">
        <w:t>ed by</w:t>
      </w:r>
      <w:r w:rsidR="001A6949">
        <w:t xml:space="preserve"> the pandemic and </w:t>
      </w:r>
      <w:r w:rsidR="00883A8A">
        <w:t xml:space="preserve">by </w:t>
      </w:r>
      <w:r w:rsidR="001A6949">
        <w:t xml:space="preserve">the </w:t>
      </w:r>
      <w:r w:rsidR="00296858">
        <w:t xml:space="preserve">replacement in 2021 </w:t>
      </w:r>
      <w:r w:rsidR="001A6949">
        <w:t>of Public Health England</w:t>
      </w:r>
      <w:r w:rsidR="00296858">
        <w:t xml:space="preserve"> by NHS England</w:t>
      </w:r>
      <w:r w:rsidR="001A6949">
        <w:t xml:space="preserve">. By </w:t>
      </w:r>
      <w:r w:rsidR="00AC77C3">
        <w:t>2024</w:t>
      </w:r>
      <w:r w:rsidR="001A6949">
        <w:t xml:space="preserve">, </w:t>
      </w:r>
      <w:r w:rsidR="00AC77C3">
        <w:t xml:space="preserve">however, </w:t>
      </w:r>
      <w:r w:rsidR="001A6949">
        <w:t>d</w:t>
      </w:r>
      <w:r>
        <w:t xml:space="preserve">ata linkage to all relevant </w:t>
      </w:r>
      <w:r w:rsidR="009A0726">
        <w:t>NHS</w:t>
      </w:r>
      <w:r>
        <w:t xml:space="preserve"> </w:t>
      </w:r>
      <w:r w:rsidR="009A0726">
        <w:t>records</w:t>
      </w:r>
      <w:r>
        <w:t xml:space="preserve"> had been </w:t>
      </w:r>
      <w:r w:rsidR="001A6949">
        <w:t>re-established and</w:t>
      </w:r>
      <w:r>
        <w:t xml:space="preserve"> the </w:t>
      </w:r>
      <w:r w:rsidR="00296858">
        <w:t xml:space="preserve">whole </w:t>
      </w:r>
      <w:r>
        <w:t xml:space="preserve">database </w:t>
      </w:r>
      <w:r w:rsidR="00202243">
        <w:t xml:space="preserve">had been </w:t>
      </w:r>
      <w:r>
        <w:t xml:space="preserve">consolidated, defining </w:t>
      </w:r>
      <w:r w:rsidR="00296858">
        <w:t xml:space="preserve">the </w:t>
      </w:r>
      <w:r>
        <w:t xml:space="preserve">pre-randomisation characteristics </w:t>
      </w:r>
      <w:r w:rsidR="006A3D5B">
        <w:t xml:space="preserve">only </w:t>
      </w:r>
      <w:r>
        <w:t xml:space="preserve">from sources that </w:t>
      </w:r>
      <w:r w:rsidR="006A3D5B">
        <w:t xml:space="preserve">could not </w:t>
      </w:r>
      <w:r>
        <w:t>have been affected by the random allocation.</w:t>
      </w:r>
    </w:p>
    <w:p w14:paraId="622EF7FF" w14:textId="647B96D5" w:rsidR="004A4B24" w:rsidRDefault="004A4B24" w:rsidP="004A4B24">
      <w:pPr>
        <w:pStyle w:val="Heading2"/>
      </w:pPr>
      <w:r>
        <w:t>Data linkage</w:t>
      </w:r>
    </w:p>
    <w:p w14:paraId="61FD128C" w14:textId="632F1BA6" w:rsidR="00696A64" w:rsidRDefault="00296858" w:rsidP="00696A64">
      <w:r>
        <w:t xml:space="preserve">During randomisation, the </w:t>
      </w:r>
      <w:r w:rsidR="002A7B75">
        <w:t>National Breast Screening S</w:t>
      </w:r>
      <w:r w:rsidR="00EA7F94">
        <w:t xml:space="preserve">ystem </w:t>
      </w:r>
      <w:r w:rsidR="00202243">
        <w:t xml:space="preserve">(NBSS) </w:t>
      </w:r>
      <w:r w:rsidR="00EA7F94">
        <w:t>and</w:t>
      </w:r>
      <w:r w:rsidR="000A1122">
        <w:t>, later,</w:t>
      </w:r>
      <w:r w:rsidR="00EA7F94">
        <w:t xml:space="preserve"> Breast Screening Select</w:t>
      </w:r>
      <w:r w:rsidR="00202243">
        <w:t xml:space="preserve"> (BSS)</w:t>
      </w:r>
      <w:r w:rsidR="002A7B75">
        <w:t xml:space="preserve"> </w:t>
      </w:r>
      <w:r w:rsidR="00696A64">
        <w:t xml:space="preserve">provided information on </w:t>
      </w:r>
      <w:r>
        <w:t xml:space="preserve">new </w:t>
      </w:r>
      <w:proofErr w:type="spellStart"/>
      <w:r w:rsidR="006A3D5B">
        <w:t>AgeX</w:t>
      </w:r>
      <w:proofErr w:type="spellEnd"/>
      <w:r w:rsidR="006A3D5B">
        <w:t xml:space="preserve"> </w:t>
      </w:r>
      <w:r>
        <w:t>participants</w:t>
      </w:r>
      <w:r w:rsidR="000A1122">
        <w:t>.</w:t>
      </w:r>
      <w:r>
        <w:t xml:space="preserve"> </w:t>
      </w:r>
      <w:r w:rsidR="000A1122">
        <w:t>I</w:t>
      </w:r>
      <w:r w:rsidR="00696A64">
        <w:t>dentifiers such as name, NHS number and date of birth</w:t>
      </w:r>
      <w:r w:rsidR="000A1122">
        <w:t xml:space="preserve"> were included for secure (</w:t>
      </w:r>
      <w:r w:rsidR="0073771F">
        <w:fldChar w:fldCharType="begin" w:fldLock="1"/>
      </w:r>
      <w:r w:rsidR="0073771F">
        <w:instrText xml:space="preserve"> REF _Ref183207317 \r \h </w:instrText>
      </w:r>
      <w:r w:rsidR="0073771F">
        <w:fldChar w:fldCharType="separate"/>
      </w:r>
      <w:r w:rsidR="0073771F">
        <w:t>Annex 2</w:t>
      </w:r>
      <w:r w:rsidR="0073771F">
        <w:fldChar w:fldCharType="end"/>
      </w:r>
      <w:r w:rsidR="000A1122">
        <w:t>) onward linkage to several other sources:</w:t>
      </w:r>
      <w:r w:rsidR="00696A64">
        <w:t xml:space="preserve"> </w:t>
      </w:r>
    </w:p>
    <w:p w14:paraId="4313F2FB" w14:textId="151B4F1C" w:rsidR="00696A64" w:rsidRDefault="00696A64" w:rsidP="00696A64">
      <w:pPr>
        <w:pStyle w:val="ListParagraph"/>
        <w:numPr>
          <w:ilvl w:val="0"/>
          <w:numId w:val="14"/>
        </w:numPr>
      </w:pPr>
      <w:r>
        <w:t xml:space="preserve">NHS screening records (for </w:t>
      </w:r>
      <w:r w:rsidR="00296858">
        <w:t xml:space="preserve">information about </w:t>
      </w:r>
      <w:r>
        <w:t>screening history)</w:t>
      </w:r>
      <w:r w:rsidR="00FD7360">
        <w:t>;</w:t>
      </w:r>
      <w:r>
        <w:t xml:space="preserve"> </w:t>
      </w:r>
    </w:p>
    <w:p w14:paraId="536443CE" w14:textId="7D401CF2" w:rsidR="00C863BF" w:rsidRDefault="00696A64" w:rsidP="00667403">
      <w:pPr>
        <w:pStyle w:val="ListParagraph"/>
        <w:numPr>
          <w:ilvl w:val="0"/>
          <w:numId w:val="14"/>
        </w:numPr>
      </w:pPr>
      <w:r>
        <w:t xml:space="preserve">Death and cancer registry data, including the </w:t>
      </w:r>
      <w:r w:rsidRPr="00F3624B">
        <w:t xml:space="preserve">Cancer Outcomes </w:t>
      </w:r>
      <w:r w:rsidR="00BF54D7" w:rsidRPr="00F3624B">
        <w:t>and Services D</w:t>
      </w:r>
      <w:r w:rsidRPr="00F3624B">
        <w:t>ataset</w:t>
      </w:r>
      <w:r w:rsidR="008E7469">
        <w:t xml:space="preserve"> (</w:t>
      </w:r>
      <w:r>
        <w:t>for information on cause-specific mortality and details of incident cancers, including tumour histology, size, stage, grade, nodal involvement and receptor status</w:t>
      </w:r>
      <w:r w:rsidR="008E7469">
        <w:t>)</w:t>
      </w:r>
      <w:r w:rsidR="00FD7360">
        <w:t>;</w:t>
      </w:r>
    </w:p>
    <w:p w14:paraId="09B0EAAE" w14:textId="67F5950F" w:rsidR="00FD7360" w:rsidRDefault="003A4C0B" w:rsidP="00667403">
      <w:pPr>
        <w:pStyle w:val="ListParagraph"/>
        <w:numPr>
          <w:ilvl w:val="0"/>
          <w:numId w:val="14"/>
        </w:numPr>
      </w:pPr>
      <w:r>
        <w:lastRenderedPageBreak/>
        <w:t>NHS Hospital Episode Statistics (f</w:t>
      </w:r>
      <w:r w:rsidR="00696A64">
        <w:t xml:space="preserve">or information on cause-specific hospital admissions and procedures, including </w:t>
      </w:r>
      <w:r w:rsidR="004852C7">
        <w:t xml:space="preserve">systemic breast cancer treatments, particularly </w:t>
      </w:r>
      <w:r w:rsidR="008E7469">
        <w:t>chemotherapy</w:t>
      </w:r>
      <w:r w:rsidR="004852C7">
        <w:t>,</w:t>
      </w:r>
      <w:r w:rsidR="008E7469">
        <w:t xml:space="preserve"> and </w:t>
      </w:r>
      <w:r w:rsidR="004852C7">
        <w:t>surgery, particularly mastectomy)</w:t>
      </w:r>
      <w:r w:rsidR="00FD7360">
        <w:t>;</w:t>
      </w:r>
    </w:p>
    <w:p w14:paraId="7EE3ADDE" w14:textId="40649DF4" w:rsidR="00FD7360" w:rsidRPr="00E9669D" w:rsidRDefault="00FD7360" w:rsidP="00696A64">
      <w:pPr>
        <w:pStyle w:val="ListParagraph"/>
        <w:numPr>
          <w:ilvl w:val="0"/>
          <w:numId w:val="14"/>
        </w:numPr>
      </w:pPr>
      <w:r w:rsidRPr="00E9669D">
        <w:t>The Systemic Ant</w:t>
      </w:r>
      <w:r w:rsidR="00296858">
        <w:t>i</w:t>
      </w:r>
      <w:r w:rsidRPr="00E9669D">
        <w:t>-Cancer Therapy data set (for i</w:t>
      </w:r>
      <w:r w:rsidR="003A4C0B" w:rsidRPr="00E9669D">
        <w:t>nformation on chemotherapy)</w:t>
      </w:r>
    </w:p>
    <w:p w14:paraId="3EA8B4EA" w14:textId="50AA1A4B" w:rsidR="00696A64" w:rsidRDefault="00FD7360" w:rsidP="00696A64">
      <w:pPr>
        <w:pStyle w:val="ListParagraph"/>
        <w:numPr>
          <w:ilvl w:val="0"/>
          <w:numId w:val="14"/>
        </w:numPr>
      </w:pPr>
      <w:r>
        <w:t>The Radiotherapy Dataset (for information on radiotherapy</w:t>
      </w:r>
      <w:r w:rsidR="00D00458">
        <w:t>)</w:t>
      </w:r>
      <w:r w:rsidR="003A4C0B">
        <w:t>; and</w:t>
      </w:r>
      <w:r w:rsidR="00F500B8">
        <w:t xml:space="preserve"> </w:t>
      </w:r>
      <w:r w:rsidR="00696A64">
        <w:t xml:space="preserve"> </w:t>
      </w:r>
    </w:p>
    <w:p w14:paraId="4381A22E" w14:textId="4BE5225D" w:rsidR="00D76265" w:rsidRPr="00A24E80" w:rsidRDefault="009D0DA4" w:rsidP="00696A64">
      <w:pPr>
        <w:pStyle w:val="ListParagraph"/>
        <w:numPr>
          <w:ilvl w:val="0"/>
          <w:numId w:val="14"/>
        </w:numPr>
      </w:pPr>
      <w:r w:rsidRPr="00A24E80">
        <w:t xml:space="preserve">Data approved for anonymous transfer from </w:t>
      </w:r>
      <w:r w:rsidR="00A24E80">
        <w:t>the</w:t>
      </w:r>
      <w:r w:rsidR="00A24E80" w:rsidRPr="00A24E80">
        <w:t xml:space="preserve"> </w:t>
      </w:r>
      <w:r w:rsidRPr="00A24E80">
        <w:t xml:space="preserve">nationwide </w:t>
      </w:r>
      <w:proofErr w:type="gramStart"/>
      <w:r w:rsidRPr="00A24E80">
        <w:t>prospective</w:t>
      </w:r>
      <w:proofErr w:type="gramEnd"/>
      <w:r w:rsidRPr="00A24E80">
        <w:t xml:space="preserve"> </w:t>
      </w:r>
      <w:r w:rsidR="00A24E80">
        <w:t>Million Women Study</w:t>
      </w:r>
      <w:r w:rsidR="00A24E80" w:rsidRPr="00A24E80">
        <w:t xml:space="preserve"> </w:t>
      </w:r>
      <w:r w:rsidR="00C054FB" w:rsidRPr="00A24E80">
        <w:t xml:space="preserve">(for </w:t>
      </w:r>
      <w:r w:rsidRPr="00A24E80">
        <w:t>information on quality of life</w:t>
      </w:r>
      <w:r w:rsidR="00C054FB" w:rsidRPr="00A24E80">
        <w:t>)</w:t>
      </w:r>
      <w:r w:rsidR="003A4C0B" w:rsidRPr="00A24E80">
        <w:t>.</w:t>
      </w:r>
    </w:p>
    <w:p w14:paraId="61107DEA" w14:textId="2495CD1C" w:rsidR="003A4C0B" w:rsidRDefault="003A4C0B" w:rsidP="003A4C0B">
      <w:r w:rsidRPr="00B2539B">
        <w:t>Such routine records</w:t>
      </w:r>
      <w:r w:rsidR="00202243">
        <w:t xml:space="preserve">, all </w:t>
      </w:r>
      <w:r w:rsidR="00A24E80">
        <w:t xml:space="preserve">but the last </w:t>
      </w:r>
      <w:r w:rsidR="00202243">
        <w:t xml:space="preserve">of which are currently being provided to </w:t>
      </w:r>
      <w:proofErr w:type="spellStart"/>
      <w:r w:rsidR="00202243">
        <w:t>AgeX</w:t>
      </w:r>
      <w:proofErr w:type="spellEnd"/>
      <w:r w:rsidR="00202243">
        <w:t xml:space="preserve"> by NHS England,</w:t>
      </w:r>
      <w:r>
        <w:t xml:space="preserve"> </w:t>
      </w:r>
      <w:r w:rsidR="004852C7">
        <w:t xml:space="preserve">will </w:t>
      </w:r>
      <w:r w:rsidRPr="00B2539B">
        <w:t xml:space="preserve">cease </w:t>
      </w:r>
      <w:r w:rsidR="004852C7">
        <w:t>if</w:t>
      </w:r>
      <w:r w:rsidR="004852C7" w:rsidRPr="00B2539B">
        <w:t xml:space="preserve"> </w:t>
      </w:r>
      <w:r w:rsidRPr="00B2539B">
        <w:t xml:space="preserve">women </w:t>
      </w:r>
      <w:r w:rsidR="004852C7">
        <w:t>decide to opt out of having their further NHS records used for research</w:t>
      </w:r>
      <w:r w:rsidR="004852C7" w:rsidRPr="00B2539B">
        <w:t xml:space="preserve"> </w:t>
      </w:r>
      <w:r w:rsidR="004852C7">
        <w:t>or emigrate</w:t>
      </w:r>
      <w:r w:rsidR="007304E4">
        <w:t xml:space="preserve">. </w:t>
      </w:r>
    </w:p>
    <w:p w14:paraId="6BCB1AA0" w14:textId="5F9BE31D" w:rsidR="00AE1937" w:rsidRDefault="00752BEA" w:rsidP="00FB512F">
      <w:pPr>
        <w:pStyle w:val="Heading1"/>
      </w:pPr>
      <w:r>
        <w:t>R</w:t>
      </w:r>
      <w:r w:rsidR="004E7F92">
        <w:t>eporting</w:t>
      </w:r>
      <w:r w:rsidR="0060287B">
        <w:t xml:space="preserve"> </w:t>
      </w:r>
      <w:r w:rsidR="005521CF">
        <w:t>of results</w:t>
      </w:r>
      <w:r>
        <w:t xml:space="preserve"> to 12.2026 and to 12.2031</w:t>
      </w:r>
    </w:p>
    <w:p w14:paraId="253373DF" w14:textId="77777777" w:rsidR="0072436A" w:rsidRDefault="004E7F92" w:rsidP="004E7F92">
      <w:bookmarkStart w:id="1" w:name="_Hlk136191926"/>
      <w:r>
        <w:t xml:space="preserve">Long-term follow-up is necessary to assess the eventual effects of one </w:t>
      </w:r>
      <w:r w:rsidR="005813B7">
        <w:t>additional</w:t>
      </w:r>
      <w:r w:rsidR="00F7601C">
        <w:t xml:space="preserve"> screen</w:t>
      </w:r>
      <w:r w:rsidR="002323E9">
        <w:t xml:space="preserve">ing </w:t>
      </w:r>
      <w:r>
        <w:t>on breast cancer incidence, treatment,</w:t>
      </w:r>
      <w:r w:rsidRPr="00C64A13">
        <w:t xml:space="preserve"> </w:t>
      </w:r>
      <w:r>
        <w:t>and, particularly, mortality. As little effect on breast cancer mortality should be expected until year</w:t>
      </w:r>
      <w:r w:rsidR="00F722E5">
        <w:t>s</w:t>
      </w:r>
      <w:r>
        <w:t xml:space="preserve"> 5-9 and 10-14 after randomisation, prolonged follow-up of mortality will be required, first to the end of 2026 (with the first mortality report due in 2027-28) and then to the end of 2031 (with the final mortality report due in 2032-33).</w:t>
      </w:r>
      <w:bookmarkEnd w:id="1"/>
      <w:r>
        <w:t xml:space="preserve"> </w:t>
      </w:r>
    </w:p>
    <w:p w14:paraId="35E4B2BF" w14:textId="39DC830C" w:rsidR="004E7F92" w:rsidRPr="00C64A13" w:rsidRDefault="004E7F92" w:rsidP="004E7F92">
      <w:pPr>
        <w:rPr>
          <w:highlight w:val="yellow"/>
        </w:rPr>
      </w:pPr>
      <w:r>
        <w:t xml:space="preserve">Follow-up of breast cancer incidence and treatment will be reported in 2025-26, before any </w:t>
      </w:r>
      <w:r w:rsidR="00F722E5">
        <w:t xml:space="preserve">unblinded </w:t>
      </w:r>
      <w:r>
        <w:t xml:space="preserve">analyses of mortality are reported, </w:t>
      </w:r>
      <w:r w:rsidRPr="00CA2FEA">
        <w:t>but electronic follow-up of breast cancer incidence and treatment will continue after that date.</w:t>
      </w:r>
      <w:r w:rsidR="00937756">
        <w:t xml:space="preserve"> The final </w:t>
      </w:r>
      <w:r w:rsidR="00027F04">
        <w:t>report</w:t>
      </w:r>
      <w:r w:rsidR="0068573C">
        <w:t xml:space="preserve"> on mor</w:t>
      </w:r>
      <w:r w:rsidR="00102AB8">
        <w:t>t</w:t>
      </w:r>
      <w:r w:rsidR="0068573C">
        <w:t>ality</w:t>
      </w:r>
      <w:r w:rsidR="00937756">
        <w:t xml:space="preserve"> will be accompanied by </w:t>
      </w:r>
      <w:r w:rsidR="0068573C">
        <w:t xml:space="preserve">updated </w:t>
      </w:r>
      <w:r w:rsidR="00027F04">
        <w:t>analyses</w:t>
      </w:r>
      <w:r w:rsidR="0068573C">
        <w:t xml:space="preserve"> of breast cancer incidence and treatment,</w:t>
      </w:r>
      <w:r w:rsidR="00027F04">
        <w:t xml:space="preserve"> and by </w:t>
      </w:r>
      <w:r w:rsidR="00937756">
        <w:t>health economic analyses.</w:t>
      </w:r>
    </w:p>
    <w:p w14:paraId="202774A4" w14:textId="58D92669" w:rsidR="008320D9" w:rsidRDefault="0060287B" w:rsidP="003B0F1D">
      <w:pPr>
        <w:rPr>
          <w:rFonts w:cstheme="minorHAnsi"/>
          <w:b/>
          <w:color w:val="44546A" w:themeColor="text2"/>
          <w:sz w:val="28"/>
        </w:rPr>
      </w:pPr>
      <w:r w:rsidRPr="00AE1937">
        <w:t xml:space="preserve">At least annually, the </w:t>
      </w:r>
      <w:r w:rsidR="00F83431" w:rsidRPr="00B566AB">
        <w:t xml:space="preserve">data monitoring and ethics committee </w:t>
      </w:r>
      <w:r w:rsidR="00F83431">
        <w:t>will</w:t>
      </w:r>
      <w:r w:rsidRPr="00B566AB">
        <w:t xml:space="preserve"> continu</w:t>
      </w:r>
      <w:r w:rsidR="00F83431">
        <w:t>e</w:t>
      </w:r>
      <w:r w:rsidRPr="00B566AB">
        <w:t xml:space="preserve"> during follow-up to review confidential analyses, particularly of mortality. </w:t>
      </w:r>
      <w:r w:rsidR="00F83431">
        <w:t>It</w:t>
      </w:r>
      <w:r w:rsidR="007C1854" w:rsidRPr="00B566AB">
        <w:t xml:space="preserve"> </w:t>
      </w:r>
      <w:r w:rsidR="004E7F92" w:rsidRPr="00B566AB">
        <w:t xml:space="preserve">can </w:t>
      </w:r>
      <w:r w:rsidR="00F3624B" w:rsidRPr="00B566AB">
        <w:t>recommend</w:t>
      </w:r>
      <w:r w:rsidR="007C1854" w:rsidRPr="00B566AB">
        <w:t xml:space="preserve"> </w:t>
      </w:r>
      <w:r w:rsidR="008F4907" w:rsidRPr="00B566AB">
        <w:t>the release of results earlier</w:t>
      </w:r>
      <w:r w:rsidR="007C1854" w:rsidRPr="00B566AB">
        <w:t xml:space="preserve"> than scheduled</w:t>
      </w:r>
      <w:r w:rsidR="008F4907" w:rsidRPr="00B566AB">
        <w:t xml:space="preserve"> if clear answers emerge</w:t>
      </w:r>
      <w:r w:rsidR="007C1854" w:rsidRPr="00B566AB">
        <w:t>.</w:t>
      </w:r>
      <w:r w:rsidR="00F125E1">
        <w:t xml:space="preserve"> </w:t>
      </w:r>
    </w:p>
    <w:p w14:paraId="77387A22" w14:textId="3D772DDE" w:rsidR="00295AD7" w:rsidRPr="00295AD7" w:rsidRDefault="00042D70" w:rsidP="00FB512F">
      <w:pPr>
        <w:pStyle w:val="Heading1"/>
      </w:pPr>
      <w:r>
        <w:t xml:space="preserve">Statistical </w:t>
      </w:r>
      <w:r w:rsidR="00B22CC8">
        <w:t>analysi</w:t>
      </w:r>
      <w:r>
        <w:t xml:space="preserve">s </w:t>
      </w:r>
    </w:p>
    <w:p w14:paraId="675C3B27" w14:textId="3A3AC652" w:rsidR="00F96B3D" w:rsidRDefault="00534CBE" w:rsidP="00534CBE">
      <w:r>
        <w:t xml:space="preserve">A detailed </w:t>
      </w:r>
      <w:r w:rsidR="00144229">
        <w:t xml:space="preserve">statistical analysis plan </w:t>
      </w:r>
      <w:r w:rsidR="00F722E5">
        <w:t xml:space="preserve">is </w:t>
      </w:r>
      <w:r>
        <w:t>provided separate</w:t>
      </w:r>
      <w:r w:rsidR="00144229">
        <w:t>ly</w:t>
      </w:r>
      <w:r>
        <w:t xml:space="preserve"> </w:t>
      </w:r>
      <w:r w:rsidR="00F722E5">
        <w:t>(</w:t>
      </w:r>
      <w:r w:rsidR="00144229">
        <w:fldChar w:fldCharType="begin" w:fldLock="1"/>
      </w:r>
      <w:r w:rsidR="00144229">
        <w:instrText xml:space="preserve"> REF _Ref183035772 \r \h </w:instrText>
      </w:r>
      <w:r w:rsidR="00144229">
        <w:fldChar w:fldCharType="separate"/>
      </w:r>
      <w:r w:rsidR="009B1468">
        <w:t>Annex 6</w:t>
      </w:r>
      <w:r w:rsidR="00144229">
        <w:fldChar w:fldCharType="end"/>
      </w:r>
      <w:r w:rsidR="00F722E5">
        <w:t>)</w:t>
      </w:r>
      <w:r w:rsidR="00917234">
        <w:t xml:space="preserve">. </w:t>
      </w:r>
      <w:r>
        <w:t xml:space="preserve">The </w:t>
      </w:r>
      <w:r w:rsidR="00B65E79">
        <w:t xml:space="preserve">principal </w:t>
      </w:r>
      <w:r w:rsidR="00853855">
        <w:t xml:space="preserve">features of the </w:t>
      </w:r>
      <w:r w:rsidR="00D73FA4">
        <w:t xml:space="preserve">main </w:t>
      </w:r>
      <w:r w:rsidR="00853855">
        <w:t>analys</w:t>
      </w:r>
      <w:r w:rsidR="00013B2D">
        <w:t>e</w:t>
      </w:r>
      <w:r w:rsidR="00853855">
        <w:t>s</w:t>
      </w:r>
      <w:r w:rsidR="007304E4">
        <w:t xml:space="preserve"> are as follows</w:t>
      </w:r>
      <w:r w:rsidR="00853855">
        <w:t>.</w:t>
      </w:r>
    </w:p>
    <w:p w14:paraId="70C25123" w14:textId="77777777" w:rsidR="0005388D" w:rsidRPr="00042D70" w:rsidRDefault="0005388D" w:rsidP="0005388D">
      <w:pPr>
        <w:pStyle w:val="Heading2"/>
      </w:pPr>
      <w:r w:rsidRPr="00042D70">
        <w:t xml:space="preserve">Analysis as two separate trials </w:t>
      </w:r>
    </w:p>
    <w:p w14:paraId="69AF9FDA" w14:textId="2ED005EE" w:rsidR="0005388D" w:rsidRDefault="0005388D" w:rsidP="0005388D">
      <w:r>
        <w:t>The findings will be monitored, analysed and reported as two separate trials. One is a trial among younger women (randomly allocated at age 47-49 to one additional screening invitation or control). The other is a trial among older women (randomly allocated at age 71-73 to one additional screening invitation or control).</w:t>
      </w:r>
    </w:p>
    <w:p w14:paraId="7D805A51" w14:textId="083AF56B" w:rsidR="005C720A" w:rsidRDefault="005C720A" w:rsidP="005C720A">
      <w:pPr>
        <w:pStyle w:val="Heading2"/>
      </w:pPr>
      <w:r>
        <w:t>Restriction to 2 million younger women and 1 million older women</w:t>
      </w:r>
    </w:p>
    <w:p w14:paraId="1566E341" w14:textId="6A2EC8F0" w:rsidR="005C720A" w:rsidRDefault="005C720A" w:rsidP="005C720A">
      <w:r>
        <w:t>Of the 4.5 million women randomised, only 3.0 million</w:t>
      </w:r>
      <w:r>
        <w:rPr>
          <w:lang w:val="en-US"/>
        </w:rPr>
        <w:t xml:space="preserve"> </w:t>
      </w:r>
      <w:r>
        <w:t xml:space="preserve">are included in the main </w:t>
      </w:r>
      <w:proofErr w:type="gramStart"/>
      <w:r>
        <w:t>analyses</w:t>
      </w:r>
      <w:proofErr w:type="gramEnd"/>
      <w:r>
        <w:t xml:space="preserve"> population. Women were included only if, when randomised, they were the right age, alive, linkable to routinely collected NHS England electronic records, without a history of cancer or other breast disease, and likely to accept if invited (based on their previous screening history). All these criteria were based unbiasedly on information recorded before randomisation and were chosen blind to analyses of mortality differences between invitees and controls. None of these criteria excluded significantly different proportions of invitees and controls. </w:t>
      </w:r>
    </w:p>
    <w:p w14:paraId="21C36E6D" w14:textId="129718FA" w:rsidR="00EE0482" w:rsidRDefault="00EE0482" w:rsidP="00EE0482">
      <w:pPr>
        <w:pStyle w:val="Heading2"/>
      </w:pPr>
      <w:r>
        <w:lastRenderedPageBreak/>
        <w:t>Effects of actually having one additional screening VISIT</w:t>
      </w:r>
    </w:p>
    <w:p w14:paraId="77A63ECE" w14:textId="1926A150" w:rsidR="00F55191" w:rsidRDefault="005C720A" w:rsidP="00464FF2">
      <w:pPr>
        <w:spacing w:line="254" w:lineRule="auto"/>
      </w:pPr>
      <w:r>
        <w:t>T</w:t>
      </w:r>
      <w:r w:rsidR="0005388D">
        <w:t xml:space="preserve">he primary and main subsidiary analyses will be of the effects of actually having one additional screening </w:t>
      </w:r>
      <w:r w:rsidR="0005388D" w:rsidRPr="00A37A45">
        <w:rPr>
          <w:b/>
        </w:rPr>
        <w:t>visit</w:t>
      </w:r>
      <w:r w:rsidR="0005388D">
        <w:t xml:space="preserve"> (from adherence-corrected analyses: see </w:t>
      </w:r>
      <w:r w:rsidR="00C8255D">
        <w:t>next section</w:t>
      </w:r>
      <w:r w:rsidR="0005388D">
        <w:t xml:space="preserve">). </w:t>
      </w:r>
    </w:p>
    <w:p w14:paraId="1C7F8F52" w14:textId="008E9072" w:rsidR="00F55191" w:rsidRDefault="0005388D" w:rsidP="00464FF2">
      <w:pPr>
        <w:spacing w:line="254" w:lineRule="auto"/>
      </w:pPr>
      <w:r>
        <w:t xml:space="preserve">Parallel analyses will also be provided of the effects of being randomly allocated to receive one additional screening </w:t>
      </w:r>
      <w:r w:rsidRPr="00A37A45">
        <w:rPr>
          <w:b/>
        </w:rPr>
        <w:t>invitation</w:t>
      </w:r>
      <w:r>
        <w:rPr>
          <w:b/>
        </w:rPr>
        <w:t xml:space="preserve"> </w:t>
      </w:r>
      <w:r w:rsidRPr="0005388D">
        <w:t xml:space="preserve">(from </w:t>
      </w:r>
      <w:r>
        <w:t>intent-to-treat analyses).</w:t>
      </w:r>
      <w:r w:rsidR="00F55191">
        <w:t xml:space="preserve"> </w:t>
      </w:r>
      <w:proofErr w:type="gramStart"/>
      <w:r w:rsidR="00F55191">
        <w:t>These under-estimate</w:t>
      </w:r>
      <w:proofErr w:type="gramEnd"/>
      <w:r w:rsidR="00F55191">
        <w:t xml:space="preserve">, perhaps by about one-quarter, the effects of actually having an additional screening. For, the difference between invitees and non-invitees in the proportions actually screened was about three-quarters, both in younger women and in older women. </w:t>
      </w:r>
    </w:p>
    <w:p w14:paraId="3E063D7D" w14:textId="77777777" w:rsidR="005A188F" w:rsidRDefault="005A188F" w:rsidP="00464FF2">
      <w:pPr>
        <w:pStyle w:val="Heading2"/>
        <w:spacing w:line="254" w:lineRule="auto"/>
      </w:pPr>
      <w:r>
        <w:t>Primary and main subsidiary endpoints</w:t>
      </w:r>
    </w:p>
    <w:p w14:paraId="1071B51C" w14:textId="313C38B4" w:rsidR="005A188F" w:rsidRPr="00EE0482" w:rsidRDefault="005A188F" w:rsidP="00464FF2">
      <w:pPr>
        <w:spacing w:line="254" w:lineRule="auto"/>
      </w:pPr>
      <w:r>
        <w:t>The primary endpoint is breast cancer mortality (based only on the certified underlying cause of death). The main subsidiary endpoints are invasive breast cancer</w:t>
      </w:r>
      <w:r w:rsidR="000817D3">
        <w:t xml:space="preserve"> </w:t>
      </w:r>
      <w:r w:rsidR="00806A07">
        <w:t>(overall, and subdivided by tumour characteristics such as diameter, grade, ER status and stage)</w:t>
      </w:r>
      <w:r>
        <w:t>, in situ breast cancer, use of mastectomy, use of systemic breast cancer therapy (particularly chemotherapy), and use of radiotherapy for breast disease.</w:t>
      </w:r>
    </w:p>
    <w:p w14:paraId="3473B0CB" w14:textId="08830573" w:rsidR="005A188F" w:rsidRDefault="00DC7269" w:rsidP="00464FF2">
      <w:pPr>
        <w:pStyle w:val="Heading2"/>
        <w:spacing w:line="254" w:lineRule="auto"/>
      </w:pPr>
      <w:r>
        <w:t>M</w:t>
      </w:r>
      <w:r w:rsidR="005A188F">
        <w:t>ortality from a breast cancer diagnosed &lt; 4 years after randomisation</w:t>
      </w:r>
    </w:p>
    <w:p w14:paraId="097B2AC7" w14:textId="3F0D8466" w:rsidR="005A188F" w:rsidRDefault="005A188F" w:rsidP="00464FF2">
      <w:pPr>
        <w:spacing w:line="254" w:lineRule="auto"/>
      </w:pPr>
      <w:r w:rsidRPr="00580C83">
        <w:t>A few years after just one single additional screening invitation, the annual incidence rates of newly diagnosed breast cancer may well become similar in invitees and in controls. No material effect of the random allocation should be expected on mortality from breast cancers that are diagnosed after this convergence of incidence rates</w:t>
      </w:r>
      <w:r>
        <w:t xml:space="preserve">, so the mortality analyses focus on </w:t>
      </w:r>
      <w:r w:rsidRPr="00580C83">
        <w:t xml:space="preserve">deaths from breast cancers that had </w:t>
      </w:r>
      <w:r w:rsidRPr="00161552">
        <w:t xml:space="preserve">been diagnosed </w:t>
      </w:r>
      <w:r>
        <w:t>only a few</w:t>
      </w:r>
      <w:r w:rsidRPr="00161552">
        <w:t xml:space="preserve"> years after randomisation</w:t>
      </w:r>
      <w:r w:rsidRPr="00580C83">
        <w:t xml:space="preserve">. </w:t>
      </w:r>
    </w:p>
    <w:p w14:paraId="049D0211" w14:textId="465CCD55" w:rsidR="005A188F" w:rsidRDefault="005A188F" w:rsidP="00464FF2">
      <w:pPr>
        <w:pStyle w:val="Heading2"/>
        <w:spacing w:line="254" w:lineRule="auto"/>
      </w:pPr>
      <w:r>
        <w:t>Mortality after younger women reach age 55 and older women reach age 75</w:t>
      </w:r>
    </w:p>
    <w:p w14:paraId="713E1AF4" w14:textId="01261BB5" w:rsidR="005A188F" w:rsidRPr="00580C83" w:rsidRDefault="005A188F" w:rsidP="00464FF2">
      <w:pPr>
        <w:spacing w:line="254" w:lineRule="auto"/>
      </w:pPr>
      <w:r w:rsidRPr="00580C83">
        <w:t xml:space="preserve">No material effect of the random allocation should be expected on breast cancer mortality during the first few years after randomisation. Hence, the primary analyses </w:t>
      </w:r>
      <w:r>
        <w:t>are restricted to the</w:t>
      </w:r>
      <w:r w:rsidRPr="00580C83">
        <w:t xml:space="preserve"> later breast cancer deaths</w:t>
      </w:r>
      <w:r>
        <w:t>.</w:t>
      </w:r>
    </w:p>
    <w:p w14:paraId="7D16F0C7" w14:textId="08E5B360" w:rsidR="0005388D" w:rsidRDefault="005C720A" w:rsidP="00464FF2">
      <w:pPr>
        <w:pStyle w:val="Heading2"/>
        <w:spacing w:line="254" w:lineRule="auto"/>
      </w:pPr>
      <w:r>
        <w:t>Primary analyses</w:t>
      </w:r>
    </w:p>
    <w:p w14:paraId="103DF371" w14:textId="661DD17F" w:rsidR="00F55191" w:rsidRDefault="005C720A" w:rsidP="00464FF2">
      <w:pPr>
        <w:spacing w:line="254" w:lineRule="auto"/>
        <w:rPr>
          <w:rFonts w:cstheme="minorHAnsi"/>
        </w:rPr>
      </w:pPr>
      <w:r>
        <w:rPr>
          <w:rFonts w:cstheme="minorHAnsi"/>
        </w:rPr>
        <w:t xml:space="preserve">The primary analyses will be of </w:t>
      </w:r>
      <w:r w:rsidR="00013B2D">
        <w:rPr>
          <w:rFonts w:cstheme="minorHAnsi"/>
        </w:rPr>
        <w:t xml:space="preserve">the effects of one additional screening visit on numbers of </w:t>
      </w:r>
      <w:r>
        <w:rPr>
          <w:rFonts w:cstheme="minorHAnsi"/>
        </w:rPr>
        <w:t xml:space="preserve">deaths from a breast cancer diagnosed &lt; 4 years after randomisation that occurred after reaching age 55 </w:t>
      </w:r>
      <w:r w:rsidR="00013B2D">
        <w:rPr>
          <w:rFonts w:cstheme="minorHAnsi"/>
        </w:rPr>
        <w:t>(</w:t>
      </w:r>
      <w:r>
        <w:rPr>
          <w:rFonts w:cstheme="minorHAnsi"/>
        </w:rPr>
        <w:t>for younger women</w:t>
      </w:r>
      <w:r w:rsidR="00013B2D">
        <w:rPr>
          <w:rFonts w:cstheme="minorHAnsi"/>
        </w:rPr>
        <w:t>)</w:t>
      </w:r>
      <w:r>
        <w:rPr>
          <w:rFonts w:cstheme="minorHAnsi"/>
        </w:rPr>
        <w:t xml:space="preserve"> </w:t>
      </w:r>
      <w:r w:rsidR="00013B2D">
        <w:rPr>
          <w:rFonts w:cstheme="minorHAnsi"/>
        </w:rPr>
        <w:t>or</w:t>
      </w:r>
      <w:r>
        <w:rPr>
          <w:rFonts w:cstheme="minorHAnsi"/>
        </w:rPr>
        <w:t xml:space="preserve"> after reaching age 75 </w:t>
      </w:r>
      <w:r w:rsidR="00013B2D">
        <w:rPr>
          <w:rFonts w:cstheme="minorHAnsi"/>
        </w:rPr>
        <w:t>(</w:t>
      </w:r>
      <w:r>
        <w:rPr>
          <w:rFonts w:cstheme="minorHAnsi"/>
        </w:rPr>
        <w:t>for older women</w:t>
      </w:r>
      <w:r w:rsidR="00013B2D">
        <w:rPr>
          <w:rFonts w:cstheme="minorHAnsi"/>
        </w:rPr>
        <w:t>)</w:t>
      </w:r>
      <w:r>
        <w:rPr>
          <w:rFonts w:cstheme="minorHAnsi"/>
        </w:rPr>
        <w:t>.</w:t>
      </w:r>
      <w:r w:rsidR="00013B2D">
        <w:rPr>
          <w:rFonts w:cstheme="minorHAnsi"/>
        </w:rPr>
        <w:t xml:space="preserve"> </w:t>
      </w:r>
    </w:p>
    <w:p w14:paraId="6F1F152E" w14:textId="3FA1A86E" w:rsidR="005C720A" w:rsidRDefault="00013B2D" w:rsidP="00464FF2">
      <w:pPr>
        <w:spacing w:line="254" w:lineRule="auto"/>
        <w:rPr>
          <w:rFonts w:cstheme="minorHAnsi"/>
        </w:rPr>
      </w:pPr>
      <w:r>
        <w:rPr>
          <w:rFonts w:cstheme="minorHAnsi"/>
        </w:rPr>
        <w:t xml:space="preserve">Although the primary analyses will disregard oestrogen receptor (ER) status, </w:t>
      </w:r>
      <w:r w:rsidR="00F55191">
        <w:rPr>
          <w:rFonts w:cstheme="minorHAnsi"/>
        </w:rPr>
        <w:t xml:space="preserve">corresponding </w:t>
      </w:r>
      <w:r>
        <w:rPr>
          <w:rFonts w:cstheme="minorHAnsi"/>
        </w:rPr>
        <w:t xml:space="preserve">analyses of mortality from </w:t>
      </w:r>
      <w:r>
        <w:t>ER+, ER– or ER unknown breast cancer will also be given.</w:t>
      </w:r>
    </w:p>
    <w:p w14:paraId="496D1B5C" w14:textId="77777777" w:rsidR="00013B2D" w:rsidRDefault="00013B2D" w:rsidP="00464FF2">
      <w:pPr>
        <w:pStyle w:val="Heading2"/>
        <w:spacing w:line="254" w:lineRule="auto"/>
        <w:rPr>
          <w:i w:val="0"/>
        </w:rPr>
      </w:pPr>
      <w:r>
        <w:t>Main subsidiary analyses</w:t>
      </w:r>
    </w:p>
    <w:p w14:paraId="79BF6479" w14:textId="57D998FC" w:rsidR="00013B2D" w:rsidRDefault="00013B2D" w:rsidP="00464FF2">
      <w:pPr>
        <w:spacing w:line="254" w:lineRule="auto"/>
      </w:pPr>
      <w:r>
        <w:t>The main subsidiary analyses will be of</w:t>
      </w:r>
      <w:r w:rsidRPr="00732C56">
        <w:t xml:space="preserve"> breast cancer incidence and </w:t>
      </w:r>
      <w:r w:rsidRPr="00BF31D9">
        <w:t xml:space="preserve">treatment. </w:t>
      </w:r>
      <w:r>
        <w:t xml:space="preserve">Additional subsidiary analyses will investigate any effects of screening on other </w:t>
      </w:r>
      <w:r w:rsidRPr="00BF31D9">
        <w:t xml:space="preserve">outcomes </w:t>
      </w:r>
      <w:r>
        <w:t xml:space="preserve">that are </w:t>
      </w:r>
      <w:r w:rsidRPr="00BF31D9">
        <w:t>available from linkage with routinely collected NHS records.</w:t>
      </w:r>
      <w:r>
        <w:t xml:space="preserve"> The final primary and subsidiary analyses</w:t>
      </w:r>
      <w:r w:rsidR="00AD19BE">
        <w:t xml:space="preserve"> </w:t>
      </w:r>
      <w:r>
        <w:t>will be accompanied by appropriate health economic analyses.</w:t>
      </w:r>
      <w:r w:rsidR="00F55191">
        <w:t xml:space="preserve"> Analyses of other mortality and all-cause mortality will be given, but </w:t>
      </w:r>
      <w:r w:rsidR="001D211C">
        <w:t>uninformative.</w:t>
      </w:r>
    </w:p>
    <w:p w14:paraId="1C838F4F" w14:textId="20FE3C8B" w:rsidR="00F55191" w:rsidRDefault="00F55191" w:rsidP="00464FF2">
      <w:pPr>
        <w:pStyle w:val="Heading2"/>
        <w:spacing w:line="254" w:lineRule="auto"/>
      </w:pPr>
      <w:r>
        <w:t xml:space="preserve">Allowance for cluster randomisation </w:t>
      </w:r>
    </w:p>
    <w:p w14:paraId="550A0E3E" w14:textId="552373A2" w:rsidR="008B58B1" w:rsidRDefault="001D211C" w:rsidP="008B58B1">
      <w:pPr>
        <w:spacing w:after="0" w:line="254" w:lineRule="auto"/>
      </w:pPr>
      <w:r>
        <w:t xml:space="preserve">Although </w:t>
      </w:r>
      <w:proofErr w:type="spellStart"/>
      <w:r>
        <w:t>AgeX</w:t>
      </w:r>
      <w:proofErr w:type="spellEnd"/>
      <w:r>
        <w:t xml:space="preserve"> is cluster-randomised the primary analyses of breast cancer mortality will average only about 0.1 breast cancer deaths per cluster, so they will have virtually the same statistical power as individually randomised comparisons of similar size would have had.</w:t>
      </w:r>
      <w:r w:rsidR="008B58B1">
        <w:br w:type="page"/>
      </w:r>
    </w:p>
    <w:p w14:paraId="71DB5D79" w14:textId="08F1E788" w:rsidR="001D211C" w:rsidRDefault="001D211C" w:rsidP="001D211C">
      <w:pPr>
        <w:pStyle w:val="Heading1"/>
      </w:pPr>
      <w:r>
        <w:lastRenderedPageBreak/>
        <w:t>Adherence-corrected analyses</w:t>
      </w:r>
      <w:r w:rsidR="004E61AC">
        <w:t xml:space="preserve"> of the effects of one additional VISIT</w:t>
      </w:r>
    </w:p>
    <w:p w14:paraId="73110301" w14:textId="4A06B0E8" w:rsidR="001D211C" w:rsidRDefault="001D211C" w:rsidP="001D211C">
      <w:r w:rsidRPr="002B1A0E">
        <w:t xml:space="preserve">Estimates of the effect of one additional screening </w:t>
      </w:r>
      <w:r w:rsidRPr="004E61AC">
        <w:t>visit</w:t>
      </w:r>
      <w:r w:rsidRPr="002B1A0E">
        <w:t xml:space="preserve"> will use the method of </w:t>
      </w:r>
      <w:proofErr w:type="spellStart"/>
      <w:r w:rsidRPr="002B1A0E">
        <w:t>Cuzick</w:t>
      </w:r>
      <w:proofErr w:type="spellEnd"/>
      <w:r w:rsidRPr="002B1A0E">
        <w:t xml:space="preserve"> </w:t>
      </w:r>
      <w:r>
        <w:t>et al</w:t>
      </w:r>
      <w:r w:rsidR="00C8255D" w:rsidRPr="00696944">
        <w:rPr>
          <w:vertAlign w:val="superscript"/>
        </w:rPr>
        <w:t>7</w:t>
      </w:r>
      <w:r w:rsidRPr="002B1A0E">
        <w:t xml:space="preserve"> to allow for non-</w:t>
      </w:r>
      <w:r w:rsidRPr="006E5458">
        <w:t>a</w:t>
      </w:r>
      <w:r>
        <w:t xml:space="preserve">dherence, which avoids assuming similarity between </w:t>
      </w:r>
      <w:proofErr w:type="gramStart"/>
      <w:r>
        <w:t>those adherent and non-adherent</w:t>
      </w:r>
      <w:proofErr w:type="gramEnd"/>
      <w:r>
        <w:t xml:space="preserve"> to the random allocation</w:t>
      </w:r>
      <w:r w:rsidRPr="002B1A0E">
        <w:t xml:space="preserve">. </w:t>
      </w:r>
      <w:r>
        <w:t>A</w:t>
      </w:r>
      <w:r w:rsidRPr="009C2563">
        <w:t xml:space="preserve">dherence-corrected analyses estimate the effects of </w:t>
      </w:r>
      <w:r w:rsidR="004E61AC">
        <w:t>one additional</w:t>
      </w:r>
      <w:r w:rsidRPr="009C2563">
        <w:t xml:space="preserve"> screening visit</w:t>
      </w:r>
      <w:r>
        <w:t xml:space="preserve"> among</w:t>
      </w:r>
      <w:r w:rsidRPr="009C2563">
        <w:t xml:space="preserve"> those </w:t>
      </w:r>
      <w:r>
        <w:t xml:space="preserve">women </w:t>
      </w:r>
      <w:r w:rsidRPr="009C2563">
        <w:t xml:space="preserve">who would have </w:t>
      </w:r>
      <w:r>
        <w:t xml:space="preserve">had </w:t>
      </w:r>
      <w:r w:rsidRPr="009C2563">
        <w:t xml:space="preserve">a screening visit if, and only if, randomly allocated to be invited for screening. </w:t>
      </w:r>
      <w:r w:rsidRPr="002B1A0E">
        <w:t xml:space="preserve">(Screening does not include mammography after a breast cancer has been diagnosed.) </w:t>
      </w:r>
    </w:p>
    <w:p w14:paraId="6EAD27E9" w14:textId="77777777" w:rsidR="001D211C" w:rsidRPr="00B449EF" w:rsidRDefault="001D211C" w:rsidP="001D211C">
      <w:r w:rsidRPr="009C2563">
        <w:t xml:space="preserve">Some women, who may well be atypical in unknown but relevant ways, would not get screened, regardless of </w:t>
      </w:r>
      <w:r>
        <w:t xml:space="preserve">what </w:t>
      </w:r>
      <w:r w:rsidRPr="009C2563">
        <w:t xml:space="preserve">their random allocation </w:t>
      </w:r>
      <w:r>
        <w:t xml:space="preserve">happened </w:t>
      </w:r>
      <w:r w:rsidRPr="009C2563">
        <w:t xml:space="preserve">to be. Some other women, perhaps atypical in other relevant ways, would get screened anyway, </w:t>
      </w:r>
      <w:r>
        <w:t xml:space="preserve">again </w:t>
      </w:r>
      <w:r w:rsidRPr="009C2563">
        <w:t xml:space="preserve">regardless of </w:t>
      </w:r>
      <w:r>
        <w:t xml:space="preserve">what </w:t>
      </w:r>
      <w:r w:rsidRPr="009C2563">
        <w:t>their random allocation</w:t>
      </w:r>
      <w:r>
        <w:t xml:space="preserve"> would be</w:t>
      </w:r>
      <w:r w:rsidRPr="009C2563">
        <w:t xml:space="preserve">. All others would have a screening visit if, and only if, randomly allocated to be invited. </w:t>
      </w:r>
      <w: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1002"/>
        <w:gridCol w:w="2979"/>
        <w:gridCol w:w="2979"/>
      </w:tblGrid>
      <w:tr w:rsidR="001D211C" w:rsidRPr="009C2563" w14:paraId="0B9EE73A" w14:textId="77777777" w:rsidTr="004E61AC">
        <w:trPr>
          <w:trHeight w:val="590"/>
        </w:trPr>
        <w:tc>
          <w:tcPr>
            <w:tcW w:w="2112" w:type="dxa"/>
          </w:tcPr>
          <w:p w14:paraId="03E0FAE0" w14:textId="77777777" w:rsidR="001D211C" w:rsidRPr="009C2563" w:rsidRDefault="001D211C" w:rsidP="00E565D6">
            <w:pPr>
              <w:rPr>
                <w:rFonts w:cstheme="minorHAnsi"/>
              </w:rPr>
            </w:pPr>
          </w:p>
        </w:tc>
        <w:tc>
          <w:tcPr>
            <w:tcW w:w="1002" w:type="dxa"/>
          </w:tcPr>
          <w:p w14:paraId="69052622" w14:textId="77777777" w:rsidR="001D211C" w:rsidRPr="009C2563" w:rsidRDefault="001D211C" w:rsidP="00E565D6">
            <w:pPr>
              <w:rPr>
                <w:rFonts w:cstheme="minorHAnsi"/>
              </w:rPr>
            </w:pPr>
          </w:p>
        </w:tc>
        <w:tc>
          <w:tcPr>
            <w:tcW w:w="5958" w:type="dxa"/>
            <w:gridSpan w:val="2"/>
          </w:tcPr>
          <w:p w14:paraId="0594E07D" w14:textId="77777777" w:rsidR="001D211C" w:rsidRPr="00871EEE" w:rsidRDefault="001D211C" w:rsidP="00E565D6">
            <w:pPr>
              <w:spacing w:after="0"/>
              <w:jc w:val="center"/>
              <w:rPr>
                <w:rFonts w:cstheme="minorHAnsi"/>
                <w:b/>
              </w:rPr>
            </w:pPr>
            <w:r w:rsidRPr="00871EEE">
              <w:rPr>
                <w:rFonts w:cstheme="minorHAnsi"/>
                <w:b/>
              </w:rPr>
              <w:t>Randomly allocated to be</w:t>
            </w:r>
          </w:p>
          <w:p w14:paraId="3B74D1BC" w14:textId="77777777" w:rsidR="001D211C" w:rsidRPr="009C2563" w:rsidRDefault="001D211C" w:rsidP="00E565D6">
            <w:pPr>
              <w:spacing w:after="0"/>
              <w:jc w:val="center"/>
              <w:rPr>
                <w:rFonts w:cstheme="minorHAnsi"/>
              </w:rPr>
            </w:pPr>
            <w:r w:rsidRPr="00871EEE">
              <w:rPr>
                <w:rFonts w:cstheme="minorHAnsi"/>
                <w:b/>
              </w:rPr>
              <w:t>sent a screening invitation?</w:t>
            </w:r>
          </w:p>
        </w:tc>
      </w:tr>
      <w:tr w:rsidR="001D211C" w:rsidRPr="009C2563" w14:paraId="68C58580" w14:textId="77777777" w:rsidTr="004E61AC">
        <w:trPr>
          <w:trHeight w:val="637"/>
        </w:trPr>
        <w:tc>
          <w:tcPr>
            <w:tcW w:w="2112" w:type="dxa"/>
          </w:tcPr>
          <w:p w14:paraId="6A194BF2" w14:textId="77777777" w:rsidR="001D211C" w:rsidRPr="009C2563" w:rsidRDefault="001D211C" w:rsidP="00E565D6">
            <w:pPr>
              <w:rPr>
                <w:rFonts w:cstheme="minorHAnsi"/>
              </w:rPr>
            </w:pPr>
          </w:p>
        </w:tc>
        <w:tc>
          <w:tcPr>
            <w:tcW w:w="1002" w:type="dxa"/>
          </w:tcPr>
          <w:p w14:paraId="678385BD" w14:textId="77777777" w:rsidR="001D211C" w:rsidRPr="009C2563" w:rsidRDefault="001D211C" w:rsidP="00E565D6">
            <w:pPr>
              <w:rPr>
                <w:rFonts w:cstheme="minorHAnsi"/>
              </w:rPr>
            </w:pPr>
          </w:p>
        </w:tc>
        <w:tc>
          <w:tcPr>
            <w:tcW w:w="2979" w:type="dxa"/>
            <w:tcBorders>
              <w:bottom w:val="single" w:sz="4" w:space="0" w:color="auto"/>
            </w:tcBorders>
          </w:tcPr>
          <w:p w14:paraId="3BAE830B" w14:textId="77777777" w:rsidR="001D211C" w:rsidRDefault="001D211C" w:rsidP="00E565D6">
            <w:pPr>
              <w:spacing w:after="0"/>
              <w:jc w:val="center"/>
              <w:rPr>
                <w:rFonts w:cstheme="minorHAnsi"/>
              </w:rPr>
            </w:pPr>
          </w:p>
          <w:p w14:paraId="30E61F9A" w14:textId="77777777" w:rsidR="001D211C" w:rsidRPr="00434E52" w:rsidRDefault="001D211C" w:rsidP="00E565D6">
            <w:pPr>
              <w:spacing w:after="0"/>
              <w:jc w:val="center"/>
              <w:rPr>
                <w:rFonts w:cstheme="minorHAnsi"/>
                <w:b/>
              </w:rPr>
            </w:pPr>
            <w:r w:rsidRPr="00434E52">
              <w:rPr>
                <w:rFonts w:cstheme="minorHAnsi"/>
                <w:b/>
              </w:rPr>
              <w:t>Yes</w:t>
            </w:r>
          </w:p>
        </w:tc>
        <w:tc>
          <w:tcPr>
            <w:tcW w:w="2979" w:type="dxa"/>
            <w:tcBorders>
              <w:bottom w:val="single" w:sz="4" w:space="0" w:color="auto"/>
            </w:tcBorders>
          </w:tcPr>
          <w:p w14:paraId="07573249" w14:textId="77777777" w:rsidR="001D211C" w:rsidRDefault="001D211C" w:rsidP="00E565D6">
            <w:pPr>
              <w:spacing w:after="0"/>
              <w:jc w:val="center"/>
            </w:pPr>
          </w:p>
          <w:p w14:paraId="3730DE1B" w14:textId="77777777" w:rsidR="001D211C" w:rsidRPr="00434E52" w:rsidRDefault="001D211C" w:rsidP="00E565D6">
            <w:pPr>
              <w:spacing w:after="0"/>
              <w:jc w:val="center"/>
              <w:rPr>
                <w:b/>
              </w:rPr>
            </w:pPr>
            <w:r w:rsidRPr="00434E52">
              <w:rPr>
                <w:b/>
              </w:rPr>
              <w:t>No</w:t>
            </w:r>
          </w:p>
        </w:tc>
      </w:tr>
      <w:tr w:rsidR="001D211C" w:rsidRPr="009C2563" w14:paraId="4CD84FB2" w14:textId="77777777" w:rsidTr="004E61AC">
        <w:trPr>
          <w:trHeight w:val="785"/>
        </w:trPr>
        <w:tc>
          <w:tcPr>
            <w:tcW w:w="2112" w:type="dxa"/>
            <w:vMerge w:val="restart"/>
            <w:vAlign w:val="center"/>
          </w:tcPr>
          <w:p w14:paraId="7C9F7B94" w14:textId="77777777" w:rsidR="001D211C" w:rsidRPr="00871EEE" w:rsidRDefault="001D211C" w:rsidP="00E565D6">
            <w:pPr>
              <w:jc w:val="center"/>
              <w:rPr>
                <w:rFonts w:cstheme="minorHAnsi"/>
                <w:b/>
              </w:rPr>
            </w:pPr>
            <w:proofErr w:type="gramStart"/>
            <w:r w:rsidRPr="00871EEE">
              <w:rPr>
                <w:rFonts w:cstheme="minorHAnsi"/>
                <w:b/>
              </w:rPr>
              <w:t>Actually</w:t>
            </w:r>
            <w:proofErr w:type="gramEnd"/>
            <w:r w:rsidRPr="00871EEE">
              <w:rPr>
                <w:rFonts w:cstheme="minorHAnsi"/>
                <w:b/>
              </w:rPr>
              <w:t xml:space="preserve"> had a screening visit?</w:t>
            </w:r>
          </w:p>
        </w:tc>
        <w:tc>
          <w:tcPr>
            <w:tcW w:w="1002" w:type="dxa"/>
            <w:tcBorders>
              <w:right w:val="single" w:sz="4" w:space="0" w:color="auto"/>
            </w:tcBorders>
            <w:vAlign w:val="center"/>
          </w:tcPr>
          <w:p w14:paraId="0D54D52E" w14:textId="77777777" w:rsidR="001D211C" w:rsidRPr="00434E52" w:rsidRDefault="001D211C" w:rsidP="00E565D6">
            <w:pPr>
              <w:jc w:val="center"/>
              <w:rPr>
                <w:rFonts w:cstheme="minorHAnsi"/>
                <w:b/>
              </w:rPr>
            </w:pPr>
            <w:r w:rsidRPr="00434E52">
              <w:rPr>
                <w:rFonts w:cstheme="minorHAnsi"/>
                <w:b/>
              </w:rPr>
              <w:t>Yes</w:t>
            </w:r>
          </w:p>
        </w:tc>
        <w:tc>
          <w:tcPr>
            <w:tcW w:w="2979" w:type="dxa"/>
            <w:tcBorders>
              <w:top w:val="single" w:sz="4" w:space="0" w:color="auto"/>
              <w:left w:val="single" w:sz="4" w:space="0" w:color="auto"/>
              <w:bottom w:val="single" w:sz="4" w:space="0" w:color="auto"/>
              <w:right w:val="single" w:sz="4" w:space="0" w:color="auto"/>
            </w:tcBorders>
            <w:vAlign w:val="center"/>
          </w:tcPr>
          <w:p w14:paraId="0A82F54B" w14:textId="77777777" w:rsidR="001D211C" w:rsidRDefault="001D211C" w:rsidP="00E565D6">
            <w:pPr>
              <w:spacing w:after="0"/>
              <w:rPr>
                <w:rFonts w:cstheme="minorHAnsi"/>
              </w:rPr>
            </w:pPr>
            <w:r w:rsidRPr="00434E52">
              <w:rPr>
                <w:rFonts w:cstheme="minorHAnsi"/>
                <w:b/>
              </w:rPr>
              <w:t>A.</w:t>
            </w:r>
            <w:r w:rsidRPr="00871EEE">
              <w:rPr>
                <w:rFonts w:cstheme="minorHAnsi"/>
              </w:rPr>
              <w:t xml:space="preserve"> </w:t>
            </w:r>
            <w:proofErr w:type="spellStart"/>
            <w:r w:rsidRPr="00871EEE">
              <w:rPr>
                <w:rFonts w:cstheme="minorHAnsi"/>
              </w:rPr>
              <w:t>Screenee</w:t>
            </w:r>
            <w:proofErr w:type="spellEnd"/>
            <w:r w:rsidRPr="00871EEE">
              <w:rPr>
                <w:rFonts w:cstheme="minorHAnsi"/>
              </w:rPr>
              <w:t>,</w:t>
            </w:r>
            <w:r>
              <w:rPr>
                <w:rFonts w:cstheme="minorHAnsi"/>
              </w:rPr>
              <w:t xml:space="preserve"> </w:t>
            </w:r>
          </w:p>
          <w:p w14:paraId="5D08FED5" w14:textId="77777777" w:rsidR="001D211C" w:rsidRPr="009C2563" w:rsidRDefault="001D211C" w:rsidP="00E565D6">
            <w:pPr>
              <w:spacing w:after="0"/>
              <w:rPr>
                <w:rFonts w:cstheme="minorHAnsi"/>
              </w:rPr>
            </w:pPr>
            <w:r>
              <w:rPr>
                <w:rFonts w:cstheme="minorHAnsi"/>
              </w:rPr>
              <w:t xml:space="preserve">     adherent to allocation</w:t>
            </w:r>
          </w:p>
        </w:tc>
        <w:tc>
          <w:tcPr>
            <w:tcW w:w="2979" w:type="dxa"/>
            <w:tcBorders>
              <w:top w:val="single" w:sz="4" w:space="0" w:color="auto"/>
              <w:left w:val="single" w:sz="4" w:space="0" w:color="auto"/>
              <w:bottom w:val="single" w:sz="4" w:space="0" w:color="auto"/>
              <w:right w:val="single" w:sz="4" w:space="0" w:color="auto"/>
            </w:tcBorders>
            <w:vAlign w:val="center"/>
          </w:tcPr>
          <w:p w14:paraId="3D25213F" w14:textId="77777777" w:rsidR="001D211C" w:rsidRDefault="001D211C" w:rsidP="00E565D6">
            <w:pPr>
              <w:spacing w:after="0"/>
              <w:rPr>
                <w:rFonts w:cstheme="minorHAnsi"/>
              </w:rPr>
            </w:pPr>
            <w:r w:rsidRPr="00434E52">
              <w:rPr>
                <w:rFonts w:cstheme="minorHAnsi"/>
                <w:b/>
              </w:rPr>
              <w:t>B.</w:t>
            </w:r>
            <w:r w:rsidRPr="009C2563">
              <w:rPr>
                <w:rFonts w:cstheme="minorHAnsi"/>
              </w:rPr>
              <w:t xml:space="preserve"> </w:t>
            </w:r>
            <w:proofErr w:type="spellStart"/>
            <w:r w:rsidRPr="009C2563">
              <w:rPr>
                <w:rFonts w:cstheme="minorHAnsi"/>
              </w:rPr>
              <w:t>Screenee</w:t>
            </w:r>
            <w:proofErr w:type="spellEnd"/>
            <w:r>
              <w:rPr>
                <w:rFonts w:cstheme="minorHAnsi"/>
              </w:rPr>
              <w:t xml:space="preserve">, </w:t>
            </w:r>
          </w:p>
          <w:p w14:paraId="54794EFE" w14:textId="77777777" w:rsidR="001D211C" w:rsidRPr="009C2563" w:rsidRDefault="001D211C" w:rsidP="004E61AC">
            <w:pPr>
              <w:spacing w:after="0"/>
              <w:ind w:right="-114"/>
              <w:jc w:val="left"/>
              <w:rPr>
                <w:rFonts w:cstheme="minorHAnsi"/>
              </w:rPr>
            </w:pPr>
            <w:r>
              <w:rPr>
                <w:rFonts w:cstheme="minorHAnsi"/>
              </w:rPr>
              <w:t xml:space="preserve">     not adherent to allocation</w:t>
            </w:r>
            <w:r w:rsidRPr="009C2563">
              <w:rPr>
                <w:rFonts w:cstheme="minorHAnsi"/>
              </w:rPr>
              <w:t xml:space="preserve"> </w:t>
            </w:r>
          </w:p>
        </w:tc>
      </w:tr>
      <w:tr w:rsidR="001D211C" w:rsidRPr="009C2563" w14:paraId="13B2E2CB" w14:textId="77777777" w:rsidTr="004E61AC">
        <w:trPr>
          <w:trHeight w:val="785"/>
        </w:trPr>
        <w:tc>
          <w:tcPr>
            <w:tcW w:w="2112" w:type="dxa"/>
            <w:vMerge/>
          </w:tcPr>
          <w:p w14:paraId="21764F4F" w14:textId="77777777" w:rsidR="001D211C" w:rsidRPr="009C2563" w:rsidRDefault="001D211C" w:rsidP="00E565D6">
            <w:pPr>
              <w:rPr>
                <w:rFonts w:cstheme="minorHAnsi"/>
              </w:rPr>
            </w:pPr>
          </w:p>
        </w:tc>
        <w:tc>
          <w:tcPr>
            <w:tcW w:w="1002" w:type="dxa"/>
            <w:tcBorders>
              <w:right w:val="single" w:sz="4" w:space="0" w:color="auto"/>
            </w:tcBorders>
            <w:vAlign w:val="center"/>
          </w:tcPr>
          <w:p w14:paraId="52CD55E7" w14:textId="77777777" w:rsidR="001D211C" w:rsidRPr="00434E52" w:rsidRDefault="001D211C" w:rsidP="00E565D6">
            <w:pPr>
              <w:jc w:val="center"/>
              <w:rPr>
                <w:rFonts w:cstheme="minorHAnsi"/>
                <w:b/>
              </w:rPr>
            </w:pPr>
            <w:r w:rsidRPr="00434E52">
              <w:rPr>
                <w:rFonts w:cstheme="minorHAnsi"/>
                <w:b/>
              </w:rPr>
              <w:t>No</w:t>
            </w:r>
          </w:p>
        </w:tc>
        <w:tc>
          <w:tcPr>
            <w:tcW w:w="2979" w:type="dxa"/>
            <w:tcBorders>
              <w:top w:val="single" w:sz="4" w:space="0" w:color="auto"/>
              <w:left w:val="single" w:sz="4" w:space="0" w:color="auto"/>
              <w:bottom w:val="single" w:sz="4" w:space="0" w:color="auto"/>
              <w:right w:val="single" w:sz="4" w:space="0" w:color="auto"/>
            </w:tcBorders>
            <w:vAlign w:val="center"/>
          </w:tcPr>
          <w:p w14:paraId="2A654E58" w14:textId="77777777" w:rsidR="001D211C" w:rsidRPr="009C2563" w:rsidRDefault="001D211C" w:rsidP="00E565D6">
            <w:pPr>
              <w:spacing w:after="0"/>
              <w:rPr>
                <w:rFonts w:cstheme="minorHAnsi"/>
              </w:rPr>
            </w:pPr>
            <w:r w:rsidRPr="00434E52">
              <w:rPr>
                <w:rFonts w:cstheme="minorHAnsi"/>
                <w:b/>
              </w:rPr>
              <w:t>C.</w:t>
            </w:r>
            <w:r w:rsidRPr="009C2563">
              <w:rPr>
                <w:rFonts w:cstheme="minorHAnsi"/>
              </w:rPr>
              <w:t xml:space="preserve"> Non-</w:t>
            </w:r>
            <w:proofErr w:type="spellStart"/>
            <w:r w:rsidRPr="009C2563">
              <w:rPr>
                <w:rFonts w:cstheme="minorHAnsi"/>
              </w:rPr>
              <w:t>screenee</w:t>
            </w:r>
            <w:proofErr w:type="spellEnd"/>
            <w:r>
              <w:rPr>
                <w:rFonts w:cstheme="minorHAnsi"/>
              </w:rPr>
              <w:t>,</w:t>
            </w:r>
          </w:p>
          <w:p w14:paraId="0B7B4E21" w14:textId="77777777" w:rsidR="001D211C" w:rsidRPr="009C2563" w:rsidRDefault="001D211C" w:rsidP="004E61AC">
            <w:pPr>
              <w:spacing w:after="0"/>
              <w:ind w:right="-118"/>
              <w:jc w:val="left"/>
              <w:rPr>
                <w:rFonts w:cstheme="minorHAnsi"/>
              </w:rPr>
            </w:pPr>
            <w:r>
              <w:rPr>
                <w:rFonts w:cstheme="minorHAnsi"/>
              </w:rPr>
              <w:t xml:space="preserve">     not adherent to allocation</w:t>
            </w:r>
            <w:r w:rsidRPr="009C2563">
              <w:rPr>
                <w:rFonts w:cstheme="minorHAnsi"/>
              </w:rPr>
              <w:t xml:space="preserve"> </w:t>
            </w:r>
          </w:p>
        </w:tc>
        <w:tc>
          <w:tcPr>
            <w:tcW w:w="2979" w:type="dxa"/>
            <w:tcBorders>
              <w:top w:val="single" w:sz="4" w:space="0" w:color="auto"/>
              <w:left w:val="single" w:sz="4" w:space="0" w:color="auto"/>
              <w:bottom w:val="single" w:sz="4" w:space="0" w:color="auto"/>
              <w:right w:val="single" w:sz="4" w:space="0" w:color="auto"/>
            </w:tcBorders>
            <w:vAlign w:val="center"/>
          </w:tcPr>
          <w:p w14:paraId="1470F865" w14:textId="77777777" w:rsidR="001D211C" w:rsidRPr="00871EEE" w:rsidRDefault="001D211C" w:rsidP="00E565D6">
            <w:pPr>
              <w:spacing w:after="0"/>
              <w:rPr>
                <w:rFonts w:cstheme="minorHAnsi"/>
              </w:rPr>
            </w:pPr>
            <w:r w:rsidRPr="00434E52">
              <w:rPr>
                <w:rFonts w:cstheme="minorHAnsi"/>
                <w:b/>
              </w:rPr>
              <w:t>D.</w:t>
            </w:r>
            <w:r w:rsidRPr="00871EEE">
              <w:rPr>
                <w:rFonts w:cstheme="minorHAnsi"/>
              </w:rPr>
              <w:t xml:space="preserve"> Non-</w:t>
            </w:r>
            <w:proofErr w:type="spellStart"/>
            <w:r w:rsidRPr="00871EEE">
              <w:rPr>
                <w:rFonts w:cstheme="minorHAnsi"/>
              </w:rPr>
              <w:t>screenee</w:t>
            </w:r>
            <w:proofErr w:type="spellEnd"/>
            <w:r w:rsidRPr="00871EEE">
              <w:rPr>
                <w:rFonts w:cstheme="minorHAnsi"/>
              </w:rPr>
              <w:t>,</w:t>
            </w:r>
          </w:p>
          <w:p w14:paraId="4CF5FB34" w14:textId="77777777" w:rsidR="001D211C" w:rsidRPr="009C2563" w:rsidRDefault="001D211C" w:rsidP="00E565D6">
            <w:pPr>
              <w:spacing w:after="0"/>
              <w:rPr>
                <w:rFonts w:cstheme="minorHAnsi"/>
              </w:rPr>
            </w:pPr>
            <w:r w:rsidRPr="00871EEE">
              <w:rPr>
                <w:rFonts w:cstheme="minorHAnsi"/>
              </w:rPr>
              <w:t xml:space="preserve">    </w:t>
            </w:r>
            <w:r>
              <w:rPr>
                <w:rFonts w:cstheme="minorHAnsi"/>
              </w:rPr>
              <w:t xml:space="preserve"> adherent to allocation</w:t>
            </w:r>
          </w:p>
        </w:tc>
      </w:tr>
    </w:tbl>
    <w:p w14:paraId="50B3449C" w14:textId="77777777" w:rsidR="001D211C" w:rsidRDefault="001D211C" w:rsidP="001D211C"/>
    <w:p w14:paraId="085BFDBA" w14:textId="77777777" w:rsidR="001D211C" w:rsidRPr="009C2563" w:rsidRDefault="001D211C" w:rsidP="001D211C">
      <w:r w:rsidRPr="009C2563">
        <w:t>Adherence-corrected analyses of the effects of actually having, vs not having, a scr</w:t>
      </w:r>
      <w:r>
        <w:t xml:space="preserve">eening visit involve comparing </w:t>
      </w:r>
      <w:r w:rsidRPr="009C2563">
        <w:t>(A – B) vs (D – C), with groups A, B, C and D as defined in the table. For, subtraction of group B is equivalent to removing from group A those who would have been screened even if not invited, leaving</w:t>
      </w:r>
      <w:r>
        <w:t xml:space="preserve"> those who would have a screening visit if, and only if, invited</w:t>
      </w:r>
      <w:r w:rsidRPr="009C2563">
        <w:t xml:space="preserve">. Likewise, subtraction of C is equivalent to removing from D those who would not have been screened even if </w:t>
      </w:r>
      <w:r>
        <w:t xml:space="preserve">allocated to be </w:t>
      </w:r>
      <w:r w:rsidRPr="009C2563">
        <w:t>invited, again leaving</w:t>
      </w:r>
      <w:r>
        <w:t xml:space="preserve"> those who would have a screening visit if, and only if, allocated to be invited</w:t>
      </w:r>
      <w:r w:rsidRPr="009C2563">
        <w:t>.</w:t>
      </w:r>
      <w:r>
        <w:t xml:space="preserve"> *</w:t>
      </w:r>
    </w:p>
    <w:p w14:paraId="61F1F561" w14:textId="77777777" w:rsidR="00AE27B2" w:rsidRDefault="001D211C" w:rsidP="00EF0E62">
      <w:pPr>
        <w:rPr>
          <w:sz w:val="16"/>
        </w:rPr>
      </w:pPr>
      <w:r w:rsidRPr="009C2563">
        <w:t xml:space="preserve">This comparison of (A – B) vs (D – C) assesses unbiasedly the full effects </w:t>
      </w:r>
      <w:r>
        <w:t>among those who would have a screening visit if, and only if, allocated to be invited</w:t>
      </w:r>
      <w:r w:rsidRPr="009C2563">
        <w:t xml:space="preserve">, without assuming that </w:t>
      </w:r>
      <w:r>
        <w:t>groups A, B, C and D are comparable with each other.</w:t>
      </w:r>
      <w:r w:rsidRPr="009C2563">
        <w:t xml:space="preserve"> </w:t>
      </w:r>
      <w:r w:rsidRPr="002B1A0E">
        <w:t xml:space="preserve">This </w:t>
      </w:r>
      <w:r>
        <w:t xml:space="preserve">method of adjustment for adherence </w:t>
      </w:r>
      <w:r w:rsidRPr="002B1A0E">
        <w:t xml:space="preserve">has </w:t>
      </w:r>
      <w:r>
        <w:t>little or no</w:t>
      </w:r>
      <w:r w:rsidRPr="002B1A0E">
        <w:t xml:space="preserve"> effect on the </w:t>
      </w:r>
      <w:r>
        <w:t xml:space="preserve">statistical </w:t>
      </w:r>
      <w:r w:rsidRPr="002B1A0E">
        <w:t xml:space="preserve">power to detect </w:t>
      </w:r>
      <w:r>
        <w:t xml:space="preserve">any </w:t>
      </w:r>
      <w:r w:rsidRPr="002B1A0E">
        <w:t>differences in breast cancer mortality between invitees and controls.</w:t>
      </w:r>
      <w:r w:rsidRPr="00B449EF">
        <w:rPr>
          <w:sz w:val="16"/>
        </w:rPr>
        <w:t xml:space="preserve"> </w:t>
      </w:r>
    </w:p>
    <w:p w14:paraId="39AC8089" w14:textId="04AFA8F8" w:rsidR="001D211C" w:rsidRPr="00AE27B2" w:rsidRDefault="001D211C" w:rsidP="00EF0E62">
      <w:pPr>
        <w:rPr>
          <w:sz w:val="16"/>
        </w:rPr>
      </w:pPr>
      <w:r w:rsidRPr="00C8255D">
        <w:t>_______________</w:t>
      </w:r>
    </w:p>
    <w:p w14:paraId="29CBD552" w14:textId="77777777" w:rsidR="001D211C" w:rsidRPr="00EF0E62" w:rsidRDefault="001D211C" w:rsidP="00EF0E62">
      <w:pPr>
        <w:rPr>
          <w:sz w:val="18"/>
          <w:szCs w:val="18"/>
        </w:rPr>
      </w:pPr>
      <w:r w:rsidRPr="00EF0E62">
        <w:rPr>
          <w:b/>
          <w:sz w:val="18"/>
          <w:szCs w:val="18"/>
        </w:rPr>
        <w:t>*</w:t>
      </w:r>
      <w:r w:rsidRPr="00EF0E62">
        <w:rPr>
          <w:sz w:val="18"/>
          <w:szCs w:val="18"/>
        </w:rPr>
        <w:t xml:space="preserve"> There might also, at least in theory, be a tiny group who, perversely, would all get exactly the opposite of whatever their random allocation happened to be. Ideally these non-adherent women would be excluded when analysing the results, but as they are not individually </w:t>
      </w:r>
      <w:proofErr w:type="gramStart"/>
      <w:r w:rsidRPr="00EF0E62">
        <w:rPr>
          <w:sz w:val="18"/>
          <w:szCs w:val="18"/>
        </w:rPr>
        <w:t>identifiable</w:t>
      </w:r>
      <w:proofErr w:type="gramEnd"/>
      <w:r w:rsidRPr="00EF0E62">
        <w:rPr>
          <w:sz w:val="18"/>
          <w:szCs w:val="18"/>
        </w:rPr>
        <w:t xml:space="preserve"> they cannot be. This does not, however, introduce any bias at all into the adherence-corrected estimates of the proportional effect of screening (as the adherence correction subtracts this tiny non-adherent group from both sides of the comparison).</w:t>
      </w:r>
    </w:p>
    <w:p w14:paraId="4D9D6894" w14:textId="77777777" w:rsidR="008B58B1" w:rsidRPr="008B58B1" w:rsidRDefault="008B58B1" w:rsidP="008B58B1">
      <w:pPr>
        <w:rPr>
          <w:highlight w:val="yellow"/>
          <w:lang w:eastAsia="en-GB"/>
        </w:rPr>
      </w:pPr>
    </w:p>
    <w:p w14:paraId="2A3C8CE2" w14:textId="01A97B15" w:rsidR="00F83431" w:rsidRDefault="00F83431" w:rsidP="008D399E">
      <w:pPr>
        <w:pStyle w:val="Heading1"/>
      </w:pPr>
      <w:bookmarkStart w:id="2" w:name="_Toc181841380"/>
      <w:bookmarkEnd w:id="2"/>
      <w:r>
        <w:lastRenderedPageBreak/>
        <w:t>Trial management group</w:t>
      </w:r>
    </w:p>
    <w:p w14:paraId="03C3034B" w14:textId="1E57A68C" w:rsidR="00F83431" w:rsidRDefault="00F83431" w:rsidP="00F83431">
      <w:pPr>
        <w:rPr>
          <w:lang w:val="en-US"/>
        </w:rPr>
      </w:pPr>
      <w:r>
        <w:t>The management group includes clinicians, screening specialists, epidemiologists, trialists, health economists, geneticists, lay members, and the investigators. It confers about yearly</w:t>
      </w:r>
      <w:r w:rsidR="00F247D7">
        <w:t>,</w:t>
      </w:r>
      <w:r>
        <w:rPr>
          <w:lang w:val="en-US"/>
        </w:rPr>
        <w:t xml:space="preserve"> </w:t>
      </w:r>
      <w:r w:rsidR="00F247D7">
        <w:rPr>
          <w:lang w:val="en-US"/>
        </w:rPr>
        <w:t xml:space="preserve">or more frequently if needed, </w:t>
      </w:r>
      <w:r>
        <w:rPr>
          <w:lang w:val="en-US"/>
        </w:rPr>
        <w:t>to monitor progress and consider any relevant new information, including any reports or recommendations from DMEC.</w:t>
      </w:r>
    </w:p>
    <w:p w14:paraId="53214D84" w14:textId="15F6703D" w:rsidR="00BE6919" w:rsidRDefault="00BE6919" w:rsidP="008D399E">
      <w:pPr>
        <w:pStyle w:val="Heading1"/>
      </w:pPr>
      <w:r w:rsidRPr="008D399E">
        <w:t xml:space="preserve">Data </w:t>
      </w:r>
      <w:r w:rsidR="002437F1" w:rsidRPr="008D399E">
        <w:t xml:space="preserve">monitoring and ethics committee </w:t>
      </w:r>
      <w:r w:rsidR="00F500B8" w:rsidRPr="008D399E">
        <w:t>(DMEC)</w:t>
      </w:r>
    </w:p>
    <w:p w14:paraId="6D80E955" w14:textId="5ACF63B3" w:rsidR="00BE6919" w:rsidRDefault="00BE6919" w:rsidP="00F500B8">
      <w:r>
        <w:t>The DMEC is inde</w:t>
      </w:r>
      <w:r w:rsidR="00F500B8">
        <w:t xml:space="preserve">pendent of the </w:t>
      </w:r>
      <w:r w:rsidR="009B1468">
        <w:t>trial management group</w:t>
      </w:r>
      <w:r w:rsidR="002437F1">
        <w:t xml:space="preserve"> and </w:t>
      </w:r>
      <w:r>
        <w:t>oversee</w:t>
      </w:r>
      <w:r w:rsidR="00F500B8">
        <w:t>s</w:t>
      </w:r>
      <w:r>
        <w:t xml:space="preserve"> safety, efficacy and ethical issues, including any </w:t>
      </w:r>
      <w:r w:rsidR="00C930C9">
        <w:t>arising</w:t>
      </w:r>
      <w:r>
        <w:t xml:space="preserve"> from new information from other </w:t>
      </w:r>
      <w:r w:rsidR="00F500B8">
        <w:t xml:space="preserve">sources. It </w:t>
      </w:r>
      <w:r w:rsidR="009B1468">
        <w:t xml:space="preserve">normally </w:t>
      </w:r>
      <w:r>
        <w:t>confer</w:t>
      </w:r>
      <w:r w:rsidR="00F500B8">
        <w:t>s</w:t>
      </w:r>
      <w:r>
        <w:t xml:space="preserve"> about </w:t>
      </w:r>
      <w:r w:rsidR="00C930C9">
        <w:t>yearly</w:t>
      </w:r>
      <w:r>
        <w:t xml:space="preserve">, and can request </w:t>
      </w:r>
      <w:r w:rsidR="00C930C9">
        <w:t xml:space="preserve">any </w:t>
      </w:r>
      <w:r>
        <w:t xml:space="preserve">extra meetings </w:t>
      </w:r>
      <w:r w:rsidR="00B954B1">
        <w:t xml:space="preserve">or data analyses </w:t>
      </w:r>
      <w:r>
        <w:t xml:space="preserve">it considers appropriate. </w:t>
      </w:r>
      <w:r w:rsidR="00027993">
        <w:t xml:space="preserve">All investigators (other than the statistician and statistical consultant) </w:t>
      </w:r>
      <w:r w:rsidR="00C930C9">
        <w:t>remain</w:t>
      </w:r>
      <w:r w:rsidR="00027993">
        <w:t xml:space="preserve"> </w:t>
      </w:r>
      <w:r w:rsidR="00B954B1">
        <w:t xml:space="preserve">blind to all the mortality data, but the DMEC reviews unblinded mortality data at each </w:t>
      </w:r>
      <w:r w:rsidR="009B1468">
        <w:t>of its meetings</w:t>
      </w:r>
      <w:r w:rsidR="00B954B1">
        <w:t>. Its</w:t>
      </w:r>
      <w:r w:rsidR="00F500B8">
        <w:t xml:space="preserve"> </w:t>
      </w:r>
      <w:r>
        <w:t>terms of reference are:</w:t>
      </w:r>
    </w:p>
    <w:p w14:paraId="6FDBE933" w14:textId="557BAC0C" w:rsidR="00223DFF" w:rsidRDefault="00BE6919" w:rsidP="008E599A">
      <w:pPr>
        <w:pStyle w:val="ListParagraph"/>
        <w:numPr>
          <w:ilvl w:val="0"/>
          <w:numId w:val="16"/>
        </w:numPr>
      </w:pPr>
      <w:r>
        <w:t>Advise the trial management group on any ethical issues</w:t>
      </w:r>
      <w:r w:rsidR="006B5C9D">
        <w:t>, and r</w:t>
      </w:r>
      <w:r>
        <w:t xml:space="preserve">espond to any ethical concerns raised about </w:t>
      </w:r>
      <w:r w:rsidR="009B1468">
        <w:t xml:space="preserve">(or by) </w:t>
      </w:r>
      <w:proofErr w:type="spellStart"/>
      <w:r w:rsidR="009B1468">
        <w:t>AgeX</w:t>
      </w:r>
      <w:proofErr w:type="spellEnd"/>
      <w:r w:rsidR="006B5C9D">
        <w:t>. S</w:t>
      </w:r>
      <w:r>
        <w:t xml:space="preserve">uch concerns should generally be communicated first to the trial coordinator, </w:t>
      </w:r>
      <w:r w:rsidR="00C930C9">
        <w:t xml:space="preserve">but </w:t>
      </w:r>
      <w:r>
        <w:t xml:space="preserve">can be </w:t>
      </w:r>
      <w:r w:rsidR="00C930C9">
        <w:t xml:space="preserve">sent </w:t>
      </w:r>
      <w:r>
        <w:t xml:space="preserve">directly to the </w:t>
      </w:r>
      <w:r w:rsidR="00C930C9">
        <w:t xml:space="preserve">DMEC </w:t>
      </w:r>
      <w:r>
        <w:t>chair</w:t>
      </w:r>
      <w:r w:rsidR="006B5C9D">
        <w:t>.</w:t>
      </w:r>
    </w:p>
    <w:p w14:paraId="7DB7D166" w14:textId="02AD1ED0" w:rsidR="006B5C9D" w:rsidRDefault="00BE6919" w:rsidP="00B566AB">
      <w:pPr>
        <w:pStyle w:val="ListParagraph"/>
        <w:numPr>
          <w:ilvl w:val="0"/>
          <w:numId w:val="16"/>
        </w:numPr>
      </w:pPr>
      <w:r>
        <w:t xml:space="preserve">Advise the management group if, in </w:t>
      </w:r>
      <w:r w:rsidR="00C930C9">
        <w:t xml:space="preserve">DMEC’s </w:t>
      </w:r>
      <w:r>
        <w:t>opinion, there is proof beyond reasonable doubt</w:t>
      </w:r>
      <w:r w:rsidR="00C8255D">
        <w:t>*</w:t>
      </w:r>
      <w:r>
        <w:t xml:space="preserve"> that an additional screening invitation at age 47-49 or </w:t>
      </w:r>
      <w:r w:rsidR="00C92A5B">
        <w:t xml:space="preserve">at age 71-73 </w:t>
      </w:r>
      <w:r>
        <w:t xml:space="preserve">is </w:t>
      </w:r>
      <w:r w:rsidR="00C930C9">
        <w:t xml:space="preserve">definitely </w:t>
      </w:r>
      <w:r>
        <w:t>appropriate</w:t>
      </w:r>
      <w:r w:rsidR="00C930C9">
        <w:t xml:space="preserve"> or definitely inappropriate</w:t>
      </w:r>
      <w:r>
        <w:t xml:space="preserve"> for some or all identifiable categories of women.</w:t>
      </w:r>
    </w:p>
    <w:p w14:paraId="64431A55" w14:textId="38E4A513" w:rsidR="009C2582" w:rsidRDefault="006B5C9D" w:rsidP="00B566AB">
      <w:pPr>
        <w:pStyle w:val="ListParagraph"/>
        <w:numPr>
          <w:ilvl w:val="0"/>
          <w:numId w:val="16"/>
        </w:numPr>
      </w:pPr>
      <w:r>
        <w:t>Communicate directly with the Director of Research Services of the University of Oxford (as study sponsor) if the DMEC considers any ethical issues not to have been resolved.</w:t>
      </w:r>
      <w:r w:rsidR="009C2582" w:rsidRPr="009C2582">
        <w:t xml:space="preserve"> </w:t>
      </w:r>
    </w:p>
    <w:p w14:paraId="369D8B04" w14:textId="77777777" w:rsidR="00C8255D" w:rsidRDefault="00C8255D" w:rsidP="00C8255D">
      <w:pPr>
        <w:pStyle w:val="ListParagraph"/>
        <w:ind w:left="360"/>
      </w:pPr>
    </w:p>
    <w:p w14:paraId="4DD33E52" w14:textId="77777777" w:rsidR="00C8255D" w:rsidRPr="00C8255D" w:rsidRDefault="00C8255D" w:rsidP="00C8255D">
      <w:pPr>
        <w:pStyle w:val="ListParagraph"/>
        <w:ind w:left="0"/>
        <w:rPr>
          <w:sz w:val="20"/>
        </w:rPr>
      </w:pPr>
      <w:r w:rsidRPr="00C8255D">
        <w:rPr>
          <w:sz w:val="20"/>
        </w:rPr>
        <w:t>_______________</w:t>
      </w:r>
    </w:p>
    <w:p w14:paraId="02709537" w14:textId="7DBD88DF" w:rsidR="00C8255D" w:rsidRPr="00C8255D" w:rsidRDefault="00C8255D" w:rsidP="00C8255D">
      <w:pPr>
        <w:pStyle w:val="FootnoteText"/>
        <w:rPr>
          <w:sz w:val="18"/>
        </w:rPr>
      </w:pPr>
      <w:r w:rsidRPr="00C8255D">
        <w:rPr>
          <w:rStyle w:val="FootnoteReference"/>
          <w:sz w:val="18"/>
          <w:vertAlign w:val="baseline"/>
        </w:rPr>
        <w:t>*</w:t>
      </w:r>
      <w:r w:rsidRPr="00C8255D">
        <w:rPr>
          <w:sz w:val="18"/>
        </w:rPr>
        <w:t xml:space="preserve"> Appropriate criteria are not pre-specified, but as potentially relevant breast cancer and other deaths continue to accumulate for many years after entry to </w:t>
      </w:r>
      <w:proofErr w:type="spellStart"/>
      <w:r w:rsidR="00065071">
        <w:rPr>
          <w:sz w:val="18"/>
        </w:rPr>
        <w:t>AgeX</w:t>
      </w:r>
      <w:proofErr w:type="spellEnd"/>
      <w:r w:rsidRPr="00C8255D">
        <w:rPr>
          <w:sz w:val="18"/>
        </w:rPr>
        <w:t>, a highly statistically significant difference in breast cancer mortality might well be required by the DMEC to justify release of mortality results earlier than scheduled.</w:t>
      </w:r>
    </w:p>
    <w:p w14:paraId="008F67A3" w14:textId="77777777" w:rsidR="00975E78" w:rsidRDefault="00975E78" w:rsidP="00B566AB">
      <w:pPr>
        <w:pStyle w:val="Heading1"/>
      </w:pPr>
    </w:p>
    <w:p w14:paraId="540351DB" w14:textId="66CA78F6" w:rsidR="009C2582" w:rsidRDefault="009C2582" w:rsidP="00B566AB">
      <w:pPr>
        <w:pStyle w:val="Heading1"/>
      </w:pPr>
      <w:r>
        <w:t xml:space="preserve">Publication and dissemination </w:t>
      </w:r>
    </w:p>
    <w:p w14:paraId="72891875" w14:textId="50523464" w:rsidR="007C76F8" w:rsidRDefault="007C76F8" w:rsidP="007C76F8">
      <w:r w:rsidRPr="005813B7">
        <w:t xml:space="preserve">Results will be disseminated in peer-reviewed open-access publications, </w:t>
      </w:r>
      <w:r>
        <w:t>at conferences, and online</w:t>
      </w:r>
      <w:r w:rsidR="00231680">
        <w:t xml:space="preserve">. </w:t>
      </w:r>
      <w:r w:rsidRPr="005813B7">
        <w:t xml:space="preserve">The </w:t>
      </w:r>
      <w:proofErr w:type="spellStart"/>
      <w:r w:rsidR="009B1468">
        <w:t>AgeX</w:t>
      </w:r>
      <w:proofErr w:type="spellEnd"/>
      <w:r w:rsidR="009B1468">
        <w:t xml:space="preserve"> </w:t>
      </w:r>
      <w:r w:rsidRPr="005813B7">
        <w:t xml:space="preserve">investigators and </w:t>
      </w:r>
      <w:proofErr w:type="spellStart"/>
      <w:r w:rsidRPr="005813B7">
        <w:t>AgeX</w:t>
      </w:r>
      <w:proofErr w:type="spellEnd"/>
      <w:r w:rsidRPr="005813B7">
        <w:t xml:space="preserve"> </w:t>
      </w:r>
      <w:r>
        <w:t>Public Advisory G</w:t>
      </w:r>
      <w:r w:rsidRPr="005813B7">
        <w:t xml:space="preserve">roup will co-create press releases, lay summaries and infographics, and multimedia content such as podcasts and short videos, </w:t>
      </w:r>
      <w:r>
        <w:t>for</w:t>
      </w:r>
      <w:r w:rsidRPr="005813B7">
        <w:t xml:space="preserve"> traditional and social media platforms.</w:t>
      </w:r>
      <w:r>
        <w:t xml:space="preserve"> </w:t>
      </w:r>
      <w:r w:rsidR="00231680">
        <w:t xml:space="preserve">This and other dissemination by the investigators will not involve recommendations for or against screening. </w:t>
      </w:r>
      <w:r>
        <w:t xml:space="preserve">When the final analyses are reported, </w:t>
      </w:r>
      <w:r w:rsidR="007E4ACF">
        <w:t xml:space="preserve">the intent is for </w:t>
      </w:r>
      <w:r w:rsidR="00065071">
        <w:t xml:space="preserve">a </w:t>
      </w:r>
      <w:r>
        <w:t xml:space="preserve">dataset </w:t>
      </w:r>
      <w:r w:rsidR="00065071">
        <w:t xml:space="preserve">to </w:t>
      </w:r>
      <w:r>
        <w:t>be made available</w:t>
      </w:r>
      <w:r w:rsidR="00413FF5">
        <w:t xml:space="preserve"> immediately</w:t>
      </w:r>
      <w:r w:rsidR="007E4ACF">
        <w:t xml:space="preserve">. This will share the </w:t>
      </w:r>
      <w:r>
        <w:t>data to the fullest extent legally permissible</w:t>
      </w:r>
      <w:r w:rsidR="007E4ACF">
        <w:t xml:space="preserve"> at that time</w:t>
      </w:r>
      <w:r>
        <w:t>.</w:t>
      </w:r>
      <w:r w:rsidR="00065071">
        <w:t xml:space="preserve"> The investigators will seek the appropriate approvals to do so.  </w:t>
      </w:r>
      <w:r>
        <w:t xml:space="preserve"> </w:t>
      </w:r>
    </w:p>
    <w:p w14:paraId="22F89CFC" w14:textId="68FBD24E" w:rsidR="000A22F4" w:rsidRDefault="000A22F4" w:rsidP="000A22F4">
      <w:pPr>
        <w:pStyle w:val="Heading1"/>
        <w:rPr>
          <w:lang w:eastAsia="en-GB"/>
        </w:rPr>
      </w:pPr>
      <w:bookmarkStart w:id="3" w:name="_Toc517947705"/>
      <w:bookmarkStart w:id="4" w:name="_Toc16577099"/>
      <w:r>
        <w:rPr>
          <w:lang w:eastAsia="en-GB"/>
        </w:rPr>
        <w:t>Ethical and regulatory considerations</w:t>
      </w:r>
    </w:p>
    <w:p w14:paraId="1FBFF1C6" w14:textId="14DA3D2E" w:rsidR="00A77D2E" w:rsidRPr="00A77D2E" w:rsidRDefault="00A77D2E" w:rsidP="00A77D2E">
      <w:pPr>
        <w:pStyle w:val="Heading2"/>
        <w:rPr>
          <w:lang w:eastAsia="en-GB"/>
        </w:rPr>
      </w:pPr>
      <w:r>
        <w:rPr>
          <w:lang w:eastAsia="en-GB"/>
        </w:rPr>
        <w:t>Approvals</w:t>
      </w:r>
    </w:p>
    <w:p w14:paraId="552E9F42" w14:textId="6D9D8DB4" w:rsidR="00C00E8E" w:rsidRDefault="008F2384" w:rsidP="008F2384">
      <w:r w:rsidRPr="007B6523">
        <w:t xml:space="preserve">Ethical approval for </w:t>
      </w:r>
      <w:proofErr w:type="spellStart"/>
      <w:r w:rsidRPr="007B6523">
        <w:t>AgeX</w:t>
      </w:r>
      <w:proofErr w:type="spellEnd"/>
      <w:r w:rsidR="008B58B1">
        <w:t xml:space="preserve"> </w:t>
      </w:r>
      <w:r w:rsidRPr="007B6523">
        <w:t>was</w:t>
      </w:r>
      <w:r w:rsidR="008B58B1">
        <w:t xml:space="preserve"> </w:t>
      </w:r>
      <w:r w:rsidR="004963F2">
        <w:t>given</w:t>
      </w:r>
      <w:r w:rsidR="008B58B1">
        <w:t xml:space="preserve"> in 2010 and again in 2016 </w:t>
      </w:r>
      <w:r w:rsidR="002D4F0C">
        <w:t>by</w:t>
      </w:r>
      <w:r w:rsidRPr="007B6523">
        <w:t xml:space="preserve"> Ealing &amp; West London (now Harrow) Research Ethics Committee (ref 10/H0710/9). Section 251 support for use of patient-identifiable data without consent and for access to medical records by those outside the healthcare team was</w:t>
      </w:r>
      <w:r w:rsidR="0084092A">
        <w:t xml:space="preserve"> </w:t>
      </w:r>
      <w:r w:rsidR="008B58B1">
        <w:t>approved by</w:t>
      </w:r>
      <w:r w:rsidR="0084092A">
        <w:t xml:space="preserve"> </w:t>
      </w:r>
      <w:r w:rsidRPr="007B6523">
        <w:t>the</w:t>
      </w:r>
      <w:r w:rsidR="008B58B1">
        <w:t xml:space="preserve"> </w:t>
      </w:r>
      <w:r w:rsidRPr="007B6523">
        <w:t xml:space="preserve">National Information Governance Board Ethics &amp; Confidentiality Committee </w:t>
      </w:r>
      <w:r w:rsidR="0084092A">
        <w:t xml:space="preserve">and is </w:t>
      </w:r>
      <w:r w:rsidR="008B58B1">
        <w:t xml:space="preserve">reviewed annually by </w:t>
      </w:r>
      <w:r w:rsidR="0084092A">
        <w:t>the</w:t>
      </w:r>
      <w:r w:rsidR="0084092A" w:rsidRPr="0084092A">
        <w:t xml:space="preserve"> </w:t>
      </w:r>
      <w:r w:rsidR="0084092A">
        <w:t xml:space="preserve">Health Research Authority Confidentiality Advisory Group, CAG </w:t>
      </w:r>
      <w:r w:rsidR="0084092A" w:rsidRPr="007B6523">
        <w:t>(</w:t>
      </w:r>
      <w:r w:rsidR="0084092A">
        <w:t xml:space="preserve">ref </w:t>
      </w:r>
      <w:r w:rsidR="0084092A" w:rsidRPr="007B6523">
        <w:t>ECC 1-04 (b)/2010</w:t>
      </w:r>
      <w:r w:rsidR="0084092A">
        <w:t>, IRAS ID 29856</w:t>
      </w:r>
      <w:r w:rsidR="0084092A" w:rsidRPr="007B6523">
        <w:t>)</w:t>
      </w:r>
      <w:r w:rsidRPr="007B6523">
        <w:t>.</w:t>
      </w:r>
    </w:p>
    <w:p w14:paraId="262BC19E" w14:textId="69064BDE" w:rsidR="008466C1" w:rsidRDefault="006243FE" w:rsidP="006A3021">
      <w:pPr>
        <w:rPr>
          <w:rFonts w:ascii="Calibri" w:eastAsia="Times New Roman" w:hAnsi="Calibri" w:cs="Times New Roman"/>
          <w:szCs w:val="24"/>
          <w:lang w:eastAsia="en-GB"/>
        </w:rPr>
      </w:pPr>
      <w:r w:rsidRPr="006A3021">
        <w:rPr>
          <w:rFonts w:ascii="Calibri" w:eastAsia="Times New Roman" w:hAnsi="Calibri" w:cs="Times New Roman"/>
          <w:szCs w:val="24"/>
          <w:lang w:eastAsia="en-GB"/>
        </w:rPr>
        <w:lastRenderedPageBreak/>
        <w:t xml:space="preserve">The </w:t>
      </w:r>
      <w:r w:rsidR="00A057AE" w:rsidRPr="006A3021">
        <w:rPr>
          <w:rFonts w:ascii="Calibri" w:eastAsia="Times New Roman" w:hAnsi="Calibri" w:cs="Times New Roman"/>
          <w:szCs w:val="24"/>
          <w:lang w:eastAsia="en-GB"/>
        </w:rPr>
        <w:t>chief i</w:t>
      </w:r>
      <w:r w:rsidRPr="006A3021">
        <w:rPr>
          <w:rFonts w:ascii="Calibri" w:eastAsia="Times New Roman" w:hAnsi="Calibri" w:cs="Times New Roman"/>
          <w:szCs w:val="24"/>
          <w:lang w:eastAsia="en-GB"/>
        </w:rPr>
        <w:t xml:space="preserve">nvestigator will submit and, where necessary, obtain approval from the </w:t>
      </w:r>
      <w:r w:rsidR="00A057AE" w:rsidRPr="006A3021">
        <w:rPr>
          <w:rFonts w:ascii="Calibri" w:eastAsia="Times New Roman" w:hAnsi="Calibri" w:cs="Times New Roman"/>
          <w:szCs w:val="24"/>
          <w:lang w:eastAsia="en-GB"/>
        </w:rPr>
        <w:t>Sponsor</w:t>
      </w:r>
      <w:r w:rsidR="00514E1D" w:rsidRPr="006A3021">
        <w:rPr>
          <w:rFonts w:ascii="Calibri" w:eastAsia="Times New Roman" w:hAnsi="Calibri" w:cs="Times New Roman"/>
          <w:szCs w:val="24"/>
          <w:lang w:eastAsia="en-GB"/>
        </w:rPr>
        <w:t xml:space="preserve">, </w:t>
      </w:r>
      <w:r w:rsidR="00A057AE" w:rsidRPr="006A3021">
        <w:rPr>
          <w:rFonts w:ascii="Calibri" w:eastAsia="Times New Roman" w:hAnsi="Calibri" w:cs="Times New Roman"/>
          <w:szCs w:val="24"/>
          <w:lang w:eastAsia="en-GB"/>
        </w:rPr>
        <w:t xml:space="preserve">the </w:t>
      </w:r>
      <w:r w:rsidR="004107F8">
        <w:rPr>
          <w:rFonts w:ascii="Calibri" w:eastAsia="Times New Roman" w:hAnsi="Calibri" w:cs="Times New Roman"/>
          <w:szCs w:val="24"/>
          <w:lang w:eastAsia="en-GB"/>
        </w:rPr>
        <w:t>research ethics committee</w:t>
      </w:r>
      <w:r w:rsidR="00514E1D" w:rsidRPr="006A3021">
        <w:rPr>
          <w:rFonts w:ascii="Calibri" w:eastAsia="Times New Roman" w:hAnsi="Calibri" w:cs="Times New Roman"/>
          <w:szCs w:val="24"/>
          <w:lang w:eastAsia="en-GB"/>
        </w:rPr>
        <w:t xml:space="preserve">, </w:t>
      </w:r>
      <w:r w:rsidR="0084092A">
        <w:rPr>
          <w:rFonts w:ascii="Calibri" w:eastAsia="Times New Roman" w:hAnsi="Calibri" w:cs="Times New Roman"/>
          <w:szCs w:val="24"/>
          <w:lang w:eastAsia="en-GB"/>
        </w:rPr>
        <w:t xml:space="preserve">CAG </w:t>
      </w:r>
      <w:r w:rsidR="00514E1D" w:rsidRPr="006A3021">
        <w:rPr>
          <w:rFonts w:ascii="Calibri" w:eastAsia="Times New Roman" w:hAnsi="Calibri" w:cs="Times New Roman"/>
          <w:szCs w:val="24"/>
          <w:lang w:eastAsia="en-GB"/>
        </w:rPr>
        <w:t>and</w:t>
      </w:r>
      <w:r w:rsidR="009109FE">
        <w:rPr>
          <w:rFonts w:ascii="Calibri" w:eastAsia="Times New Roman" w:hAnsi="Calibri" w:cs="Times New Roman"/>
          <w:szCs w:val="24"/>
          <w:lang w:eastAsia="en-GB"/>
        </w:rPr>
        <w:t xml:space="preserve"> NHS England</w:t>
      </w:r>
      <w:r w:rsidR="00A057AE" w:rsidRPr="006A3021">
        <w:rPr>
          <w:rFonts w:ascii="Calibri" w:eastAsia="Times New Roman" w:hAnsi="Calibri" w:cs="Times New Roman"/>
          <w:szCs w:val="24"/>
          <w:lang w:eastAsia="en-GB"/>
        </w:rPr>
        <w:t xml:space="preserve"> </w:t>
      </w:r>
      <w:r w:rsidRPr="006A3021">
        <w:rPr>
          <w:rFonts w:ascii="Calibri" w:eastAsia="Times New Roman" w:hAnsi="Calibri" w:cs="Times New Roman"/>
          <w:szCs w:val="24"/>
          <w:lang w:eastAsia="en-GB"/>
        </w:rPr>
        <w:t>for all substantial amendments to the trial protocol.</w:t>
      </w:r>
      <w:r w:rsidR="00A057AE" w:rsidRPr="006A3021">
        <w:rPr>
          <w:rFonts w:ascii="Calibri" w:eastAsia="Times New Roman" w:hAnsi="Calibri" w:cs="Times New Roman"/>
          <w:szCs w:val="24"/>
          <w:lang w:eastAsia="en-GB"/>
        </w:rPr>
        <w:t xml:space="preserve"> </w:t>
      </w:r>
    </w:p>
    <w:p w14:paraId="176B9CDD" w14:textId="77777777" w:rsidR="00C00E8E" w:rsidRDefault="00C00E8E" w:rsidP="00C00E8E">
      <w:pPr>
        <w:pStyle w:val="Heading2"/>
        <w:rPr>
          <w:rFonts w:eastAsia="Times New Roman"/>
          <w:lang w:eastAsia="en-GB"/>
        </w:rPr>
      </w:pPr>
      <w:r>
        <w:rPr>
          <w:rFonts w:eastAsia="Times New Roman"/>
          <w:lang w:eastAsia="en-GB"/>
        </w:rPr>
        <w:t>Reporting</w:t>
      </w:r>
    </w:p>
    <w:p w14:paraId="1CC8AC5B" w14:textId="17080A39" w:rsidR="00A057AE" w:rsidRPr="00A057AE" w:rsidRDefault="00A057AE" w:rsidP="006A3021">
      <w:pPr>
        <w:rPr>
          <w:rFonts w:ascii="Calibri" w:eastAsia="Times New Roman" w:hAnsi="Calibri" w:cs="Times New Roman"/>
          <w:sz w:val="22"/>
          <w:lang w:eastAsia="en-GB"/>
        </w:rPr>
      </w:pPr>
      <w:r w:rsidRPr="006A3021">
        <w:rPr>
          <w:rFonts w:ascii="Calibri" w:eastAsia="Times New Roman" w:hAnsi="Calibri" w:cs="Times New Roman"/>
          <w:szCs w:val="24"/>
          <w:lang w:eastAsia="en-GB"/>
        </w:rPr>
        <w:t>The chief investigator will submit once a year, or on request, a progress report to the Sponsor</w:t>
      </w:r>
      <w:r w:rsidR="00514E1D" w:rsidRPr="006A3021">
        <w:rPr>
          <w:rFonts w:ascii="Calibri" w:eastAsia="Times New Roman" w:hAnsi="Calibri" w:cs="Times New Roman"/>
          <w:szCs w:val="24"/>
          <w:lang w:eastAsia="en-GB"/>
        </w:rPr>
        <w:t xml:space="preserve">, </w:t>
      </w:r>
      <w:r w:rsidR="0084092A">
        <w:rPr>
          <w:rFonts w:ascii="Calibri" w:eastAsia="Times New Roman" w:hAnsi="Calibri" w:cs="Times New Roman"/>
          <w:szCs w:val="24"/>
          <w:lang w:eastAsia="en-GB"/>
        </w:rPr>
        <w:t xml:space="preserve">CAG, </w:t>
      </w:r>
      <w:r w:rsidR="004107F8">
        <w:rPr>
          <w:rFonts w:ascii="Calibri" w:eastAsia="Times New Roman" w:hAnsi="Calibri" w:cs="Times New Roman"/>
          <w:szCs w:val="24"/>
          <w:lang w:eastAsia="en-GB"/>
        </w:rPr>
        <w:t>NHS England</w:t>
      </w:r>
      <w:r w:rsidR="00514E1D" w:rsidRPr="006A3021">
        <w:rPr>
          <w:rFonts w:ascii="Calibri" w:eastAsia="Times New Roman" w:hAnsi="Calibri" w:cs="Times New Roman"/>
          <w:szCs w:val="24"/>
          <w:lang w:eastAsia="en-GB"/>
        </w:rPr>
        <w:t xml:space="preserve">, and </w:t>
      </w:r>
      <w:r w:rsidRPr="006A3021">
        <w:rPr>
          <w:rFonts w:ascii="Calibri" w:eastAsia="Times New Roman" w:hAnsi="Calibri" w:cs="Times New Roman"/>
          <w:szCs w:val="24"/>
          <w:lang w:eastAsia="en-GB"/>
        </w:rPr>
        <w:t>funder (where required).</w:t>
      </w:r>
      <w:r w:rsidR="00567E38">
        <w:rPr>
          <w:rFonts w:ascii="Calibri" w:eastAsia="Times New Roman" w:hAnsi="Calibri" w:cs="Times New Roman"/>
          <w:szCs w:val="24"/>
          <w:lang w:eastAsia="en-GB"/>
        </w:rPr>
        <w:t xml:space="preserve"> </w:t>
      </w:r>
      <w:r w:rsidR="00EB207D">
        <w:rPr>
          <w:rFonts w:ascii="Calibri" w:eastAsia="Times New Roman" w:hAnsi="Calibri" w:cs="Times New Roman"/>
          <w:szCs w:val="24"/>
          <w:lang w:eastAsia="en-GB"/>
        </w:rPr>
        <w:t>In</w:t>
      </w:r>
      <w:r w:rsidRPr="006A3021">
        <w:rPr>
          <w:rFonts w:ascii="Calibri" w:eastAsia="Times New Roman" w:hAnsi="Calibri" w:cs="Times New Roman"/>
          <w:szCs w:val="24"/>
          <w:lang w:eastAsia="en-GB"/>
        </w:rPr>
        <w:t xml:space="preserve"> addition, an End of Study notification and final report will be submitted to the same parties and the REC and Health Research Authority</w:t>
      </w:r>
      <w:r w:rsidRPr="00A057AE">
        <w:rPr>
          <w:rFonts w:ascii="Calibri" w:eastAsia="Times New Roman" w:hAnsi="Calibri" w:cs="Times New Roman"/>
          <w:sz w:val="22"/>
          <w:lang w:eastAsia="en-GB"/>
        </w:rPr>
        <w:t xml:space="preserve">. </w:t>
      </w:r>
    </w:p>
    <w:p w14:paraId="5EB06BBF" w14:textId="58468E58" w:rsidR="000A22F4" w:rsidRPr="00DE65A6" w:rsidRDefault="000A22F4" w:rsidP="00A77D2E">
      <w:pPr>
        <w:pStyle w:val="Heading2"/>
        <w:rPr>
          <w:lang w:eastAsia="en-GB"/>
        </w:rPr>
      </w:pPr>
      <w:r w:rsidRPr="00DE65A6">
        <w:rPr>
          <w:lang w:eastAsia="en-GB"/>
        </w:rPr>
        <w:t xml:space="preserve">Protocol deviations </w:t>
      </w:r>
    </w:p>
    <w:p w14:paraId="312267F6" w14:textId="4C63D060" w:rsidR="000A22F4" w:rsidRPr="00DE65A6" w:rsidRDefault="000A22F4" w:rsidP="000A22F4">
      <w:pPr>
        <w:rPr>
          <w:rFonts w:cs="Times New Roman"/>
          <w:sz w:val="23"/>
          <w:szCs w:val="23"/>
          <w:lang w:eastAsia="en-GB"/>
        </w:rPr>
      </w:pPr>
      <w:r w:rsidRPr="00DE65A6">
        <w:rPr>
          <w:lang w:eastAsia="en-GB"/>
        </w:rPr>
        <w:t xml:space="preserve">A study related deviation is a departure from the ethically approved study protocol or other study document or process or </w:t>
      </w:r>
      <w:r w:rsidR="00514E1D">
        <w:rPr>
          <w:lang w:eastAsia="en-GB"/>
        </w:rPr>
        <w:t>a</w:t>
      </w:r>
      <w:r w:rsidRPr="00DE65A6">
        <w:rPr>
          <w:lang w:eastAsia="en-GB"/>
        </w:rPr>
        <w:t xml:space="preserve">ny applicable regulatory requirements. </w:t>
      </w:r>
      <w:r w:rsidRPr="00DE65A6">
        <w:rPr>
          <w:rFonts w:cs="Times New Roman"/>
          <w:sz w:val="23"/>
          <w:szCs w:val="23"/>
          <w:lang w:eastAsia="en-GB"/>
        </w:rPr>
        <w:t>Any deviations from the protocol will be documented in a protocol deviation form and filed in the study master file.</w:t>
      </w:r>
    </w:p>
    <w:p w14:paraId="2474F172" w14:textId="2AC9FFD0" w:rsidR="00A77D2E" w:rsidRDefault="00A77D2E" w:rsidP="00A77D2E">
      <w:pPr>
        <w:pStyle w:val="Heading2"/>
        <w:rPr>
          <w:lang w:eastAsia="en-GB"/>
        </w:rPr>
      </w:pPr>
      <w:r>
        <w:rPr>
          <w:lang w:eastAsia="en-GB"/>
        </w:rPr>
        <w:t>Serious breaches</w:t>
      </w:r>
      <w:r w:rsidRPr="00DE65A6">
        <w:rPr>
          <w:lang w:eastAsia="en-GB"/>
        </w:rPr>
        <w:t xml:space="preserve"> </w:t>
      </w:r>
    </w:p>
    <w:p w14:paraId="0FFB1F96" w14:textId="03B90332" w:rsidR="000A22F4" w:rsidRPr="00DE65A6" w:rsidRDefault="000A22F4" w:rsidP="000A22F4">
      <w:pPr>
        <w:rPr>
          <w:lang w:eastAsia="en-GB"/>
        </w:rPr>
      </w:pPr>
      <w:r w:rsidRPr="00DE65A6">
        <w:rPr>
          <w:lang w:eastAsia="en-GB"/>
        </w:rPr>
        <w:t xml:space="preserve">A “serious breach” is a breach of the protocol </w:t>
      </w:r>
      <w:r w:rsidR="00837164">
        <w:rPr>
          <w:lang w:eastAsia="en-GB"/>
        </w:rPr>
        <w:t>that</w:t>
      </w:r>
      <w:r w:rsidRPr="00DE65A6">
        <w:rPr>
          <w:lang w:eastAsia="en-GB"/>
        </w:rPr>
        <w:t xml:space="preserve"> is likely to affect to a significant degree</w:t>
      </w:r>
      <w:r>
        <w:rPr>
          <w:lang w:eastAsia="en-GB"/>
        </w:rPr>
        <w:t xml:space="preserve"> </w:t>
      </w:r>
      <w:r w:rsidRPr="00DE65A6">
        <w:rPr>
          <w:lang w:eastAsia="en-GB"/>
        </w:rPr>
        <w:t xml:space="preserve">the safety or physical or mental integrity of the trial </w:t>
      </w:r>
      <w:r w:rsidR="0090712F">
        <w:rPr>
          <w:lang w:eastAsia="en-GB"/>
        </w:rPr>
        <w:t>participants</w:t>
      </w:r>
      <w:r>
        <w:rPr>
          <w:lang w:eastAsia="en-GB"/>
        </w:rPr>
        <w:t>,</w:t>
      </w:r>
      <w:r w:rsidRPr="00DE65A6">
        <w:rPr>
          <w:lang w:eastAsia="en-GB"/>
        </w:rPr>
        <w:t xml:space="preserve"> or the scientific value of the research.</w:t>
      </w:r>
      <w:r w:rsidR="001B6DB0">
        <w:rPr>
          <w:lang w:eastAsia="en-GB"/>
        </w:rPr>
        <w:t xml:space="preserve"> </w:t>
      </w:r>
      <w:r w:rsidR="00A5379E">
        <w:rPr>
          <w:lang w:eastAsia="en-GB"/>
        </w:rPr>
        <w:t>If</w:t>
      </w:r>
      <w:r w:rsidRPr="00DE65A6">
        <w:rPr>
          <w:lang w:eastAsia="en-GB"/>
        </w:rPr>
        <w:t xml:space="preserve"> a serious breach is suspected the Sponsor must be contacted within</w:t>
      </w:r>
      <w:r w:rsidR="001B6DB0">
        <w:rPr>
          <w:lang w:eastAsia="en-GB"/>
        </w:rPr>
        <w:t xml:space="preserve"> </w:t>
      </w:r>
      <w:r w:rsidR="00A5379E">
        <w:rPr>
          <w:lang w:eastAsia="en-GB"/>
        </w:rPr>
        <w:t>one</w:t>
      </w:r>
      <w:r w:rsidRPr="00DE65A6">
        <w:rPr>
          <w:lang w:eastAsia="en-GB"/>
        </w:rPr>
        <w:t xml:space="preserve"> working day. In collaboration with the </w:t>
      </w:r>
      <w:r>
        <w:rPr>
          <w:lang w:eastAsia="en-GB"/>
        </w:rPr>
        <w:t>chief investigator</w:t>
      </w:r>
      <w:r w:rsidRPr="00DE65A6">
        <w:rPr>
          <w:lang w:eastAsia="en-GB"/>
        </w:rPr>
        <w:t xml:space="preserve">, the serious breach will be reviewed by the Sponsor and, if appropriate, the Sponsor will report it to the approving </w:t>
      </w:r>
      <w:r w:rsidR="004107F8">
        <w:rPr>
          <w:lang w:eastAsia="en-GB"/>
        </w:rPr>
        <w:t>research ethics committee and NHS England</w:t>
      </w:r>
      <w:r w:rsidRPr="00DE65A6">
        <w:rPr>
          <w:lang w:eastAsia="en-GB"/>
        </w:rPr>
        <w:t xml:space="preserve"> within seven calendar days. </w:t>
      </w:r>
    </w:p>
    <w:p w14:paraId="2FF78174" w14:textId="77777777" w:rsidR="000A22F4" w:rsidRDefault="000A22F4" w:rsidP="000A22F4">
      <w:pPr>
        <w:pStyle w:val="Heading1"/>
        <w:rPr>
          <w:lang w:eastAsia="en-GB"/>
        </w:rPr>
      </w:pPr>
      <w:r>
        <w:rPr>
          <w:lang w:eastAsia="en-GB"/>
        </w:rPr>
        <w:t>Finance and insurance</w:t>
      </w:r>
    </w:p>
    <w:p w14:paraId="452E0F50" w14:textId="6BBC499D" w:rsidR="000A22F4" w:rsidRPr="0084092A" w:rsidRDefault="008F2384" w:rsidP="000A22F4">
      <w:r w:rsidRPr="007B6523">
        <w:t xml:space="preserve">Department of Health and Social Care funds were allocated to Public Health England for the additional screening for </w:t>
      </w:r>
      <w:proofErr w:type="spellStart"/>
      <w:r>
        <w:t>AgeX</w:t>
      </w:r>
      <w:proofErr w:type="spellEnd"/>
      <w:r>
        <w:t xml:space="preserve">. </w:t>
      </w:r>
      <w:r w:rsidRPr="00C23963">
        <w:t xml:space="preserve">The </w:t>
      </w:r>
      <w:r>
        <w:t>trial analyst and trial co-ordinator are</w:t>
      </w:r>
      <w:r w:rsidRPr="00C23963">
        <w:t xml:space="preserve"> currently funded by Cancer Research UK</w:t>
      </w:r>
      <w:r>
        <w:t xml:space="preserve">. </w:t>
      </w:r>
      <w:r w:rsidR="000A22F4" w:rsidRPr="006262D1">
        <w:rPr>
          <w:color w:val="000000" w:themeColor="text1"/>
          <w:lang w:eastAsia="en-GB"/>
        </w:rPr>
        <w:t>The University has a specialist insurance policy in place which would operate in the event of any participant suffering harm as a result of their involvement in the research (Newline Underwriting Management Ltd, at Lloyd’s of London).</w:t>
      </w:r>
      <w:r w:rsidR="000A22F4" w:rsidRPr="006262D1">
        <w:rPr>
          <w:rFonts w:cs="Arial"/>
          <w:color w:val="000000" w:themeColor="text1"/>
          <w:szCs w:val="20"/>
          <w:lang w:eastAsia="en-GB"/>
        </w:rPr>
        <w:t xml:space="preserve"> </w:t>
      </w:r>
      <w:r w:rsidR="000A22F4" w:rsidRPr="005F1613">
        <w:rPr>
          <w:lang w:eastAsia="en-GB"/>
        </w:rPr>
        <w:t xml:space="preserve">Appropriate contractual arrangements will be put in place with all third parties. </w:t>
      </w:r>
    </w:p>
    <w:p w14:paraId="130E578B" w14:textId="4A2BFA2B" w:rsidR="000A22F4" w:rsidRPr="003C3BBC" w:rsidRDefault="000A22F4" w:rsidP="000A22F4">
      <w:pPr>
        <w:pStyle w:val="Heading1"/>
        <w:rPr>
          <w:lang w:eastAsia="en-GB"/>
        </w:rPr>
      </w:pPr>
      <w:r w:rsidRPr="003C3BBC">
        <w:rPr>
          <w:lang w:eastAsia="en-GB"/>
        </w:rPr>
        <w:t>Archiving</w:t>
      </w:r>
      <w:bookmarkEnd w:id="3"/>
      <w:bookmarkEnd w:id="4"/>
    </w:p>
    <w:p w14:paraId="28411D0E" w14:textId="77777777" w:rsidR="000A22F4" w:rsidRDefault="000A22F4" w:rsidP="000A22F4">
      <w:r>
        <w:rPr>
          <w:rFonts w:cstheme="minorHAnsi"/>
        </w:rPr>
        <w:t xml:space="preserve">Once the study has ended, it is anticipated that de-identified study data will </w:t>
      </w:r>
      <w:r w:rsidRPr="00334950">
        <w:rPr>
          <w:rFonts w:cstheme="minorHAnsi"/>
        </w:rPr>
        <w:t>be archived on NDPH file serv</w:t>
      </w:r>
      <w:r>
        <w:rPr>
          <w:rFonts w:cstheme="minorHAnsi"/>
        </w:rPr>
        <w:t>ers</w:t>
      </w:r>
      <w:r w:rsidRPr="00F904B7">
        <w:rPr>
          <w:rFonts w:cstheme="minorHAnsi"/>
        </w:rPr>
        <w:t xml:space="preserve"> </w:t>
      </w:r>
      <w:r w:rsidRPr="00DB72E2">
        <w:rPr>
          <w:rFonts w:cstheme="minorHAnsi"/>
        </w:rPr>
        <w:t>for at least 25 years</w:t>
      </w:r>
      <w:r>
        <w:rPr>
          <w:rFonts w:cstheme="minorHAnsi"/>
        </w:rPr>
        <w:t>.</w:t>
      </w:r>
    </w:p>
    <w:p w14:paraId="65046658" w14:textId="77777777" w:rsidR="000A22F4" w:rsidRDefault="000A22F4" w:rsidP="000A22F4">
      <w:pPr>
        <w:spacing w:after="160"/>
        <w:jc w:val="left"/>
      </w:pPr>
      <w:r>
        <w:br w:type="page"/>
      </w:r>
    </w:p>
    <w:p w14:paraId="07032C5A" w14:textId="057CEAE3" w:rsidR="00BE6919" w:rsidRPr="007B6523" w:rsidRDefault="003B0F1D" w:rsidP="008F2384">
      <w:pPr>
        <w:spacing w:line="240" w:lineRule="auto"/>
      </w:pPr>
      <w:r w:rsidRPr="00A25AA0">
        <w:rPr>
          <w:b/>
        </w:rPr>
        <w:lastRenderedPageBreak/>
        <w:t>P</w:t>
      </w:r>
      <w:r w:rsidR="001A12F3" w:rsidRPr="00A25AA0">
        <w:rPr>
          <w:b/>
        </w:rPr>
        <w:t>articipating breast screening</w:t>
      </w:r>
      <w:r w:rsidR="001A12F3" w:rsidRPr="007B6523">
        <w:rPr>
          <w:b/>
        </w:rPr>
        <w:t xml:space="preserve"> units</w:t>
      </w:r>
      <w:r w:rsidR="001A12F3" w:rsidRPr="007B6523">
        <w:t xml:space="preserve"> City, Sandwell &amp; Walsall; Dudley &amp; Wolverhampton; Hereford &amp; Worcester; North Staffordshire; Shropshire; South Birmingham; South Staffordshire; Warwickshire, Solihull &amp; Coventry; Nottingham; North Nottinghamshire; Lincoln; North Derbyshire; South Derbyshire; Leicester; Kettering; Northampton; Newcastle; North Tees; North Cumbria; Humberside; Pennine; Leeds Wakefield; North Yorkshire; Barnsley; Doncaster; Rotherham; Sheffield; South Essex; Bedfordshire &amp; Hertfordshire; Epping; Chelmsford &amp; Colchester; Southampton &amp; Salisbury; Isle of Wight; North and Mid Hampshire; Portsmouth; Aylesbury &amp; Wycombe; Milton Keynes; East Berkshire; West Berkshire; Oxfordshire; Bolton; Chester; Crewe; East Lancashire; Greater Manchester; Liverpool; East Cheshire &amp; Stockport; North Lancashire; Warrington &amp; Whiston; South Lancashire; Wirral; Avon; Cornwall; Dorset; Gloucestershire; Somerset; South Devon; West Devon &amp; East Cornwall; Wiltshire; Barking, Havering, Redbridge &amp; Brentwood; Central &amp; East London; North London; South East London; South West London; West London; East Sussex, Brighton &amp; Hove; Jarvis, Guildford; West Sussex, Worthing; Canterbury, Medway &amp; Maidstone.</w:t>
      </w:r>
    </w:p>
    <w:p w14:paraId="485016AB" w14:textId="7DE2878C" w:rsidR="00F500B8" w:rsidRPr="007B6523" w:rsidRDefault="00F500B8" w:rsidP="008F2384">
      <w:pPr>
        <w:spacing w:line="240" w:lineRule="auto"/>
      </w:pPr>
      <w:r w:rsidRPr="007B6523">
        <w:rPr>
          <w:b/>
        </w:rPr>
        <w:t>Investigators</w:t>
      </w:r>
      <w:r w:rsidRPr="007B6523">
        <w:t xml:space="preserve"> Associate Professor Toral Gathani (chief investigator), University of Oxford Nuffield Department of Population Health (NDPH); Associate Professor Isobel Barnes (deputy chief investigator), NDPH; Krys Baker (</w:t>
      </w:r>
      <w:proofErr w:type="spellStart"/>
      <w:r w:rsidR="006B5A30">
        <w:t>AgeX</w:t>
      </w:r>
      <w:proofErr w:type="spellEnd"/>
      <w:r w:rsidR="006B5A30" w:rsidRPr="007B6523">
        <w:t xml:space="preserve"> </w:t>
      </w:r>
      <w:r w:rsidRPr="007B6523">
        <w:t xml:space="preserve">co-ordinator), NDPH; Dr Gurdeep </w:t>
      </w:r>
      <w:proofErr w:type="spellStart"/>
      <w:r w:rsidRPr="007B6523">
        <w:t>Mannu</w:t>
      </w:r>
      <w:proofErr w:type="spellEnd"/>
      <w:r w:rsidRPr="007B6523">
        <w:t xml:space="preserve">, NDPH; Associate Professor </w:t>
      </w:r>
      <w:proofErr w:type="spellStart"/>
      <w:r w:rsidRPr="007B6523">
        <w:t>Hongchao</w:t>
      </w:r>
      <w:proofErr w:type="spellEnd"/>
      <w:r w:rsidRPr="007B6523">
        <w:t xml:space="preserve"> Pan (</w:t>
      </w:r>
      <w:proofErr w:type="spellStart"/>
      <w:r w:rsidR="006B5A30">
        <w:t>AgeX</w:t>
      </w:r>
      <w:proofErr w:type="spellEnd"/>
      <w:r w:rsidR="006B5A30" w:rsidRPr="007B6523">
        <w:t xml:space="preserve"> </w:t>
      </w:r>
      <w:r w:rsidRPr="007B6523">
        <w:t xml:space="preserve">statistician), NDPH; Professor Julietta </w:t>
      </w:r>
      <w:proofErr w:type="spellStart"/>
      <w:r w:rsidRPr="007B6523">
        <w:t>Patnick</w:t>
      </w:r>
      <w:proofErr w:type="spellEnd"/>
      <w:r w:rsidRPr="007B6523">
        <w:t xml:space="preserve">; Professor Richard </w:t>
      </w:r>
      <w:proofErr w:type="spellStart"/>
      <w:r w:rsidRPr="007B6523">
        <w:t>Peto</w:t>
      </w:r>
      <w:proofErr w:type="spellEnd"/>
      <w:r w:rsidR="00027993">
        <w:t xml:space="preserve"> (statistical consultant)</w:t>
      </w:r>
      <w:r w:rsidRPr="007B6523">
        <w:t>, NDPH; Professor Gillian Reeves, NDPH; Keith Shaw (</w:t>
      </w:r>
      <w:proofErr w:type="spellStart"/>
      <w:r w:rsidR="006B5A30">
        <w:t>AgeX</w:t>
      </w:r>
      <w:proofErr w:type="spellEnd"/>
      <w:r w:rsidR="006B5A30">
        <w:t xml:space="preserve"> data manager),</w:t>
      </w:r>
      <w:r w:rsidRPr="007B6523">
        <w:t xml:space="preserve"> NDPH;</w:t>
      </w:r>
      <w:r w:rsidR="007F3CA1">
        <w:t xml:space="preserve"> Professor Carolyn Taylor, NDP</w:t>
      </w:r>
      <w:r w:rsidR="00E777F1">
        <w:t>H</w:t>
      </w:r>
      <w:r w:rsidR="007F3CA1">
        <w:t>; Associate Professor Jane Wolste</w:t>
      </w:r>
      <w:r w:rsidR="00E777F1">
        <w:t>n</w:t>
      </w:r>
      <w:r w:rsidR="007F3CA1">
        <w:t>holme</w:t>
      </w:r>
      <w:r w:rsidR="00E777F1">
        <w:t>, NDPH</w:t>
      </w:r>
      <w:r w:rsidR="003D072F">
        <w:t>.</w:t>
      </w:r>
    </w:p>
    <w:p w14:paraId="77758EF6" w14:textId="2F558D3C" w:rsidR="00F500B8" w:rsidRPr="007B6523" w:rsidRDefault="00F500B8" w:rsidP="008F2384">
      <w:pPr>
        <w:spacing w:line="240" w:lineRule="auto"/>
      </w:pPr>
      <w:r w:rsidRPr="007B6523">
        <w:rPr>
          <w:b/>
        </w:rPr>
        <w:t>Acknowledgements</w:t>
      </w:r>
      <w:r w:rsidRPr="007B6523">
        <w:t xml:space="preserve"> We thank the women who participate and the staff of the participating breast screening units for their collaboration. Valerie </w:t>
      </w:r>
      <w:proofErr w:type="spellStart"/>
      <w:r w:rsidRPr="007B6523">
        <w:t>Beral</w:t>
      </w:r>
      <w:proofErr w:type="spellEnd"/>
      <w:r w:rsidR="002D2713">
        <w:t xml:space="preserve"> </w:t>
      </w:r>
      <w:r w:rsidR="00BA7746">
        <w:t xml:space="preserve">was the Principal Investigator </w:t>
      </w:r>
      <w:r w:rsidR="002D2713">
        <w:t>and</w:t>
      </w:r>
      <w:r w:rsidRPr="007B6523">
        <w:t xml:space="preserve"> Kath Moser</w:t>
      </w:r>
      <w:r w:rsidR="00BA7746">
        <w:t xml:space="preserve"> a co-investigator. </w:t>
      </w:r>
      <w:r w:rsidRPr="007B6523">
        <w:t xml:space="preserve">Lucy Carpenter, Janet </w:t>
      </w:r>
      <w:proofErr w:type="spellStart"/>
      <w:r w:rsidRPr="007B6523">
        <w:t>Darbyshire</w:t>
      </w:r>
      <w:proofErr w:type="spellEnd"/>
      <w:r w:rsidRPr="007B6523">
        <w:t xml:space="preserve">, Kevin Fenton, </w:t>
      </w:r>
      <w:proofErr w:type="spellStart"/>
      <w:r w:rsidRPr="007B6523">
        <w:t>Sema</w:t>
      </w:r>
      <w:proofErr w:type="spellEnd"/>
      <w:r w:rsidRPr="007B6523">
        <w:t xml:space="preserve"> </w:t>
      </w:r>
      <w:proofErr w:type="spellStart"/>
      <w:r w:rsidRPr="007B6523">
        <w:t>Goldney</w:t>
      </w:r>
      <w:proofErr w:type="spellEnd"/>
      <w:r w:rsidRPr="007B6523">
        <w:t xml:space="preserve">, Annie Hogg, Jacquie Jenkins, Iain </w:t>
      </w:r>
      <w:proofErr w:type="spellStart"/>
      <w:r w:rsidRPr="007B6523">
        <w:t>Lyburn</w:t>
      </w:r>
      <w:proofErr w:type="spellEnd"/>
      <w:r w:rsidRPr="007B6523">
        <w:t xml:space="preserve">, Tom Meade, Amanda Ramirez, Sarah Sellers, Margot Wheaton, Robin Wilson and Richard Winder were members of trial committees. </w:t>
      </w:r>
    </w:p>
    <w:p w14:paraId="3027F81F" w14:textId="1E3EE268" w:rsidR="00F500B8" w:rsidRPr="007B6523" w:rsidRDefault="00F500B8" w:rsidP="008F2384">
      <w:pPr>
        <w:spacing w:line="240" w:lineRule="auto"/>
      </w:pPr>
      <w:r w:rsidRPr="007B6523">
        <w:rPr>
          <w:b/>
        </w:rPr>
        <w:t>Data Monitoring and Ethics Committee</w:t>
      </w:r>
      <w:r w:rsidRPr="007B6523">
        <w:t xml:space="preserve"> Professor Stephen </w:t>
      </w:r>
      <w:proofErr w:type="spellStart"/>
      <w:r w:rsidRPr="007B6523">
        <w:t>MacMahon</w:t>
      </w:r>
      <w:proofErr w:type="spellEnd"/>
      <w:r w:rsidRPr="007B6523">
        <w:t xml:space="preserve"> (Chair), Founding Director, George Institute for Global Health (trialist, epidemiologist); Professor Abdel </w:t>
      </w:r>
      <w:proofErr w:type="spellStart"/>
      <w:r w:rsidRPr="007B6523">
        <w:t>Babiker</w:t>
      </w:r>
      <w:proofErr w:type="spellEnd"/>
      <w:r w:rsidRPr="007B6523">
        <w:t xml:space="preserve">, MRC Clinical Trials Unit, University </w:t>
      </w:r>
      <w:r w:rsidR="0005513A">
        <w:t>College,</w:t>
      </w:r>
      <w:r w:rsidR="008A7A2B">
        <w:t xml:space="preserve"> </w:t>
      </w:r>
      <w:r w:rsidRPr="007B6523">
        <w:t>London (trialist, statistician); Dr Ros Given-Wilson, St Georges Hospital, London (</w:t>
      </w:r>
      <w:r w:rsidR="00096D92">
        <w:t xml:space="preserve">consultant </w:t>
      </w:r>
      <w:r w:rsidRPr="007B6523">
        <w:t xml:space="preserve">breast radiologist); Professor Alison Halliday, Nuffield Department of Surgery (surgeon, surgical trialist); Ms Jenny </w:t>
      </w:r>
      <w:proofErr w:type="spellStart"/>
      <w:r w:rsidRPr="007B6523">
        <w:t>Rusby</w:t>
      </w:r>
      <w:proofErr w:type="spellEnd"/>
      <w:r w:rsidRPr="007B6523">
        <w:t>, Royal Marsden Hospital, London (consultant breast surgeon).</w:t>
      </w:r>
    </w:p>
    <w:p w14:paraId="79FE607C" w14:textId="43DCC0E8" w:rsidR="00F500B8" w:rsidRPr="007B6523" w:rsidRDefault="00F500B8" w:rsidP="008F2384">
      <w:pPr>
        <w:spacing w:line="240" w:lineRule="auto"/>
      </w:pPr>
      <w:r w:rsidRPr="007B6523">
        <w:rPr>
          <w:b/>
        </w:rPr>
        <w:t>Trial Management Group</w:t>
      </w:r>
      <w:r w:rsidRPr="007B6523">
        <w:t xml:space="preserve"> Julietta </w:t>
      </w:r>
      <w:proofErr w:type="spellStart"/>
      <w:r w:rsidRPr="007B6523">
        <w:t>Patnick</w:t>
      </w:r>
      <w:proofErr w:type="spellEnd"/>
      <w:r w:rsidRPr="007B6523">
        <w:t xml:space="preserve"> (chair); Krys Baker (co-investigator); Isobel Barnes (deputy chief investigator); Jill</w:t>
      </w:r>
      <w:r w:rsidR="00096D92">
        <w:t>ian</w:t>
      </w:r>
      <w:r w:rsidRPr="007B6523">
        <w:t xml:space="preserve"> Boreham (lay member); Clare Borelli, NHS Breast Screening Programme (radiographer); Philip Clarke, NDPH (health economist); Toral Gathani (chief investigator); Robert Hills, NDPH (statistician); David Hunter, NDPH (epidemiologist); Anneke Lucassen, University of Oxford Nuffield Department of Medicine (</w:t>
      </w:r>
      <w:r w:rsidR="009B5BDA" w:rsidRPr="007B6523">
        <w:t xml:space="preserve">clinical </w:t>
      </w:r>
      <w:r w:rsidRPr="007B6523">
        <w:t xml:space="preserve">geneticist); Gurdeep </w:t>
      </w:r>
      <w:proofErr w:type="spellStart"/>
      <w:r w:rsidRPr="007B6523">
        <w:t>Mannu</w:t>
      </w:r>
      <w:proofErr w:type="spellEnd"/>
      <w:r w:rsidRPr="007B6523">
        <w:t xml:space="preserve"> (co-investigator)</w:t>
      </w:r>
      <w:r w:rsidR="00783038">
        <w:t>;</w:t>
      </w:r>
      <w:r w:rsidRPr="007B6523">
        <w:t xml:space="preserve"> </w:t>
      </w:r>
      <w:proofErr w:type="spellStart"/>
      <w:r w:rsidRPr="007B6523">
        <w:t>Hongchao</w:t>
      </w:r>
      <w:proofErr w:type="spellEnd"/>
      <w:r w:rsidRPr="007B6523">
        <w:t xml:space="preserve"> Pan (co-investigator); Richard </w:t>
      </w:r>
      <w:proofErr w:type="spellStart"/>
      <w:r w:rsidRPr="007B6523">
        <w:t>Peto</w:t>
      </w:r>
      <w:proofErr w:type="spellEnd"/>
      <w:r w:rsidRPr="007B6523">
        <w:t xml:space="preserve"> (co-investigator); Malcolm Reed, Brighton and Sussex Medical School (surgical oncologist); Gillian Reeves (co-investigator); Keith Shaw (co-investigator); Carolyn Taylor (co-investigator); Sian Taylor-Philips, Warwick Medical School (population health researcher); Suzanne Wright, Intelligence and Research Lead, NHS England</w:t>
      </w:r>
      <w:r w:rsidR="00E777F1">
        <w:t xml:space="preserve">; </w:t>
      </w:r>
      <w:r w:rsidR="00683E0C">
        <w:t xml:space="preserve">Louise Wilkinson, </w:t>
      </w:r>
      <w:r w:rsidR="00683E0C" w:rsidRPr="008F2384">
        <w:rPr>
          <w:rStyle w:val="Emphasis"/>
          <w:i w:val="0"/>
          <w:iCs w:val="0"/>
          <w:color w:val="000000" w:themeColor="text1"/>
          <w:szCs w:val="24"/>
          <w:shd w:val="clear" w:color="auto" w:fill="FFFFFF"/>
        </w:rPr>
        <w:t>NHS National Speciality Adviser for Breast Screening</w:t>
      </w:r>
      <w:r w:rsidR="00683E0C" w:rsidRPr="00683E0C">
        <w:rPr>
          <w:color w:val="000000" w:themeColor="text1"/>
          <w:shd w:val="clear" w:color="auto" w:fill="FFFFFF"/>
        </w:rPr>
        <w:t> and Consultant Radiologist</w:t>
      </w:r>
      <w:r w:rsidR="00683E0C">
        <w:t xml:space="preserve">; </w:t>
      </w:r>
      <w:r w:rsidR="00E777F1">
        <w:t>Jane Wolstenholme (co-investigator)</w:t>
      </w:r>
      <w:r w:rsidRPr="007B6523">
        <w:t xml:space="preserve">. </w:t>
      </w:r>
    </w:p>
    <w:p w14:paraId="044B9EAD" w14:textId="59AAEEB8" w:rsidR="00BE6919" w:rsidRPr="00C03F72" w:rsidRDefault="00A80E86" w:rsidP="008F2384">
      <w:pPr>
        <w:spacing w:line="240" w:lineRule="auto"/>
        <w:rPr>
          <w:sz w:val="20"/>
          <w:szCs w:val="20"/>
        </w:rPr>
      </w:pPr>
      <w:r w:rsidRPr="008F2384">
        <w:rPr>
          <w:szCs w:val="24"/>
        </w:rPr>
        <w:t>Fur</w:t>
      </w:r>
      <w:r w:rsidR="003A4C0B" w:rsidRPr="008F2384">
        <w:rPr>
          <w:szCs w:val="24"/>
        </w:rPr>
        <w:t>ther information is available f</w:t>
      </w:r>
      <w:r w:rsidRPr="008F2384">
        <w:rPr>
          <w:szCs w:val="24"/>
        </w:rPr>
        <w:t>r</w:t>
      </w:r>
      <w:r w:rsidR="003A4C0B" w:rsidRPr="008F2384">
        <w:rPr>
          <w:szCs w:val="24"/>
        </w:rPr>
        <w:t>om</w:t>
      </w:r>
      <w:r w:rsidRPr="008F2384">
        <w:rPr>
          <w:szCs w:val="24"/>
        </w:rPr>
        <w:t xml:space="preserve"> the </w:t>
      </w:r>
      <w:hyperlink r:id="rId12" w:history="1">
        <w:proofErr w:type="spellStart"/>
        <w:r w:rsidRPr="008F2384">
          <w:rPr>
            <w:rStyle w:val="Hyperlink"/>
            <w:color w:val="auto"/>
            <w:szCs w:val="24"/>
          </w:rPr>
          <w:t>AgeX</w:t>
        </w:r>
        <w:proofErr w:type="spellEnd"/>
        <w:r w:rsidRPr="008F2384">
          <w:rPr>
            <w:rStyle w:val="Hyperlink"/>
            <w:color w:val="auto"/>
            <w:szCs w:val="24"/>
          </w:rPr>
          <w:t xml:space="preserve"> website</w:t>
        </w:r>
      </w:hyperlink>
      <w:r w:rsidRPr="00884DF4">
        <w:t>.</w:t>
      </w:r>
      <w:r w:rsidR="00BE6919" w:rsidRPr="00C03F72">
        <w:rPr>
          <w:sz w:val="20"/>
          <w:szCs w:val="20"/>
        </w:rPr>
        <w:br w:type="page"/>
      </w:r>
    </w:p>
    <w:p w14:paraId="20EB0CAF" w14:textId="7D6E9285" w:rsidR="0090281E" w:rsidRDefault="00F500B8" w:rsidP="00E622E7">
      <w:pPr>
        <w:pStyle w:val="Heading1"/>
        <w:tabs>
          <w:tab w:val="left" w:pos="7855"/>
        </w:tabs>
      </w:pPr>
      <w:r>
        <w:lastRenderedPageBreak/>
        <w:t>References</w:t>
      </w:r>
      <w:r w:rsidR="00E622E7">
        <w:tab/>
      </w:r>
    </w:p>
    <w:p w14:paraId="0B6F4FF5" w14:textId="0223E290" w:rsidR="00D46010" w:rsidRPr="00E055D0" w:rsidRDefault="0090281E" w:rsidP="003B0F1D">
      <w:pPr>
        <w:pStyle w:val="EndNoteBibliography"/>
        <w:spacing w:after="120"/>
        <w:ind w:left="720" w:hanging="720"/>
        <w:jc w:val="left"/>
      </w:pPr>
      <w:r w:rsidRPr="00E055D0">
        <w:fldChar w:fldCharType="begin"/>
      </w:r>
      <w:r w:rsidRPr="00E055D0">
        <w:instrText xml:space="preserve"> ADDIN EN.REFLIST </w:instrText>
      </w:r>
      <w:r w:rsidRPr="00E055D0">
        <w:fldChar w:fldCharType="separate"/>
      </w:r>
      <w:r w:rsidR="00E055D0">
        <w:t>1</w:t>
      </w:r>
      <w:r w:rsidR="00D46010" w:rsidRPr="00E055D0">
        <w:t>.</w:t>
      </w:r>
      <w:r w:rsidR="00D46010" w:rsidRPr="00E055D0">
        <w:tab/>
        <w:t xml:space="preserve">Department of Health. Cancer Reform Strategy. London. 2007. </w:t>
      </w:r>
      <w:hyperlink r:id="rId13" w:history="1">
        <w:r w:rsidR="00D46010" w:rsidRPr="00E055D0">
          <w:rPr>
            <w:rStyle w:val="Hyperlink"/>
            <w:color w:val="auto"/>
          </w:rPr>
          <w:t>https://data.parliament.uk/DepositedPapers/Files/DEP2007-0203/DEP2007-0203.pdf</w:t>
        </w:r>
      </w:hyperlink>
      <w:r w:rsidR="00D46010" w:rsidRPr="00E055D0">
        <w:t>.</w:t>
      </w:r>
    </w:p>
    <w:p w14:paraId="14D0B5BA" w14:textId="6FF2EF5E" w:rsidR="00D46010" w:rsidRPr="00E055D0" w:rsidRDefault="00E055D0" w:rsidP="003B0F1D">
      <w:pPr>
        <w:pStyle w:val="EndNoteBibliography"/>
        <w:spacing w:after="120"/>
        <w:ind w:left="720" w:hanging="720"/>
        <w:jc w:val="left"/>
      </w:pPr>
      <w:r>
        <w:t>2</w:t>
      </w:r>
      <w:r w:rsidR="00D46010" w:rsidRPr="00E055D0">
        <w:t>.</w:t>
      </w:r>
      <w:r w:rsidR="00D46010" w:rsidRPr="00E055D0">
        <w:tab/>
        <w:t xml:space="preserve">Department of Health. Improving Outcomes: A Strategy for Cancer. London. 2011. </w:t>
      </w:r>
      <w:hyperlink r:id="rId14" w:history="1">
        <w:r w:rsidR="00D46010" w:rsidRPr="00E055D0">
          <w:rPr>
            <w:rStyle w:val="Hyperlink"/>
            <w:color w:val="auto"/>
          </w:rPr>
          <w:t>http://www.dh.gov.uk/en/Publicationsandstatistics/Publications/PublicationsPolicyAndGuidance/DH_123371</w:t>
        </w:r>
      </w:hyperlink>
      <w:r w:rsidR="00D46010" w:rsidRPr="00E055D0">
        <w:t>.</w:t>
      </w:r>
    </w:p>
    <w:p w14:paraId="77598DAE" w14:textId="536294F1" w:rsidR="00D46010" w:rsidRPr="00E055D0" w:rsidRDefault="00E055D0" w:rsidP="00C90179">
      <w:pPr>
        <w:pStyle w:val="EndNoteBibliography"/>
        <w:spacing w:after="120"/>
        <w:ind w:left="720" w:hanging="720"/>
      </w:pPr>
      <w:r>
        <w:t>3</w:t>
      </w:r>
      <w:r w:rsidR="00D46010" w:rsidRPr="00E055D0">
        <w:t>.</w:t>
      </w:r>
      <w:r w:rsidR="00D46010" w:rsidRPr="00E055D0">
        <w:tab/>
      </w:r>
      <w:r w:rsidR="00E622E7">
        <w:t>Independent UK panel on breast screening (</w:t>
      </w:r>
      <w:r w:rsidR="00E622E7" w:rsidRPr="00D370B7">
        <w:t>Marmot</w:t>
      </w:r>
      <w:r w:rsidR="00E622E7">
        <w:t xml:space="preserve"> MG</w:t>
      </w:r>
      <w:r w:rsidR="00E622E7" w:rsidRPr="00D370B7">
        <w:t>, Altman</w:t>
      </w:r>
      <w:r w:rsidR="00E622E7">
        <w:t xml:space="preserve"> DG</w:t>
      </w:r>
      <w:r w:rsidR="00E622E7" w:rsidRPr="00D370B7">
        <w:t>, Cameron</w:t>
      </w:r>
      <w:r w:rsidR="00E622E7">
        <w:t xml:space="preserve"> DA</w:t>
      </w:r>
      <w:r w:rsidR="00E622E7" w:rsidRPr="00D370B7">
        <w:t>, Dewar</w:t>
      </w:r>
      <w:r w:rsidR="00E622E7">
        <w:t xml:space="preserve"> JA</w:t>
      </w:r>
      <w:r w:rsidR="00E622E7" w:rsidRPr="00D370B7">
        <w:t>, Thompson</w:t>
      </w:r>
      <w:r w:rsidR="00E622E7">
        <w:t xml:space="preserve"> SG</w:t>
      </w:r>
      <w:r w:rsidR="00E622E7" w:rsidRPr="00D370B7">
        <w:t>, Wilcox</w:t>
      </w:r>
      <w:r w:rsidR="00E622E7">
        <w:t xml:space="preserve"> M)</w:t>
      </w:r>
      <w:r w:rsidR="00E622E7" w:rsidRPr="00D370B7">
        <w:t xml:space="preserve">. The benefits and harms of breast cancer screening: an independent review. </w:t>
      </w:r>
      <w:r w:rsidR="00E622E7" w:rsidRPr="00D370B7">
        <w:rPr>
          <w:i/>
        </w:rPr>
        <w:t xml:space="preserve">Lancet </w:t>
      </w:r>
      <w:r w:rsidR="00E622E7" w:rsidRPr="00D370B7">
        <w:t>2012;</w:t>
      </w:r>
      <w:r w:rsidR="00E622E7">
        <w:t xml:space="preserve"> </w:t>
      </w:r>
      <w:r w:rsidR="00E622E7" w:rsidRPr="00D370B7">
        <w:t>380(9855):</w:t>
      </w:r>
      <w:r w:rsidR="00E622E7">
        <w:t xml:space="preserve"> </w:t>
      </w:r>
      <w:r w:rsidR="00E622E7" w:rsidRPr="00D370B7">
        <w:t>1778-86.</w:t>
      </w:r>
    </w:p>
    <w:p w14:paraId="3670F878" w14:textId="0ADEAE04" w:rsidR="00D46010" w:rsidRPr="00E055D0" w:rsidRDefault="00E055D0" w:rsidP="003B0F1D">
      <w:pPr>
        <w:pStyle w:val="EndNoteBibliography"/>
        <w:spacing w:after="120"/>
        <w:ind w:left="720" w:hanging="720"/>
        <w:jc w:val="left"/>
      </w:pPr>
      <w:r>
        <w:t>4</w:t>
      </w:r>
      <w:r w:rsidR="00D46010" w:rsidRPr="00E055D0">
        <w:t>.</w:t>
      </w:r>
      <w:r w:rsidR="00D46010" w:rsidRPr="00E055D0">
        <w:tab/>
        <w:t xml:space="preserve">The Independent Breast Screening Review 2018. </w:t>
      </w:r>
      <w:hyperlink r:id="rId15" w:history="1">
        <w:r w:rsidR="00D46010" w:rsidRPr="00E055D0">
          <w:rPr>
            <w:rStyle w:val="Hyperlink"/>
            <w:color w:val="auto"/>
          </w:rPr>
          <w:t>https://assets.publishing.service.gov.uk/media/5c123934ed915d0b8170d164/independent-breast-screening-review-report.pdf</w:t>
        </w:r>
      </w:hyperlink>
      <w:r w:rsidR="00D46010" w:rsidRPr="00E055D0">
        <w:t>.</w:t>
      </w:r>
    </w:p>
    <w:p w14:paraId="5A6D4B7D" w14:textId="1BC675D2" w:rsidR="00D46010" w:rsidRPr="00E055D0" w:rsidRDefault="00E055D0" w:rsidP="003B0F1D">
      <w:pPr>
        <w:pStyle w:val="EndNoteBibliography"/>
        <w:spacing w:after="120"/>
        <w:ind w:left="720" w:hanging="720"/>
        <w:jc w:val="left"/>
      </w:pPr>
      <w:r>
        <w:t>5</w:t>
      </w:r>
      <w:r w:rsidR="00D46010" w:rsidRPr="00E055D0">
        <w:t>.</w:t>
      </w:r>
      <w:r w:rsidR="00D46010" w:rsidRPr="00E055D0">
        <w:tab/>
        <w:t xml:space="preserve">Statement in the House of Lords on the publication of the Independent Breast Screening Review report. 2018. </w:t>
      </w:r>
      <w:hyperlink r:id="rId16" w:history="1">
        <w:r w:rsidR="00D46010" w:rsidRPr="00E055D0">
          <w:rPr>
            <w:rStyle w:val="Hyperlink"/>
            <w:color w:val="auto"/>
          </w:rPr>
          <w:t>https://questions-statements.parliament.uk/written-statements/detail/2018-12-13/HLWS1145</w:t>
        </w:r>
      </w:hyperlink>
      <w:r w:rsidR="00D46010" w:rsidRPr="00E055D0">
        <w:t>.</w:t>
      </w:r>
    </w:p>
    <w:p w14:paraId="1508845C" w14:textId="27A2ACC4" w:rsidR="00894306" w:rsidRPr="00E055D0" w:rsidRDefault="00E055D0" w:rsidP="003B0F1D">
      <w:pPr>
        <w:pStyle w:val="EndNoteBibliography"/>
        <w:spacing w:after="120"/>
        <w:ind w:left="720" w:hanging="720"/>
        <w:jc w:val="left"/>
      </w:pPr>
      <w:r>
        <w:t>6</w:t>
      </w:r>
      <w:r w:rsidR="00D46010" w:rsidRPr="00E055D0">
        <w:t>.</w:t>
      </w:r>
      <w:r w:rsidR="00D46010" w:rsidRPr="00E055D0">
        <w:tab/>
        <w:t xml:space="preserve">Statement in the House of Commons on the publication of the Independent Breast Screening Review report. 2018. </w:t>
      </w:r>
      <w:hyperlink r:id="rId17" w:history="1">
        <w:r w:rsidR="00D46010" w:rsidRPr="00E055D0">
          <w:rPr>
            <w:rStyle w:val="Hyperlink"/>
            <w:color w:val="auto"/>
          </w:rPr>
          <w:t>https://questions-statements.parliament.uk/written-statements/detail/2018-12-13/hcws1175</w:t>
        </w:r>
      </w:hyperlink>
      <w:r w:rsidR="00D46010" w:rsidRPr="00E055D0">
        <w:t>.</w:t>
      </w:r>
    </w:p>
    <w:p w14:paraId="1EB4B947" w14:textId="26CAACE0" w:rsidR="00894306" w:rsidRPr="00E055D0" w:rsidRDefault="00E055D0" w:rsidP="003B0F1D">
      <w:pPr>
        <w:pStyle w:val="EndNoteBibliography"/>
        <w:spacing w:after="120"/>
        <w:ind w:left="720" w:hanging="720"/>
        <w:jc w:val="left"/>
      </w:pPr>
      <w:r>
        <w:t>7</w:t>
      </w:r>
      <w:r w:rsidR="00917234" w:rsidRPr="00E055D0">
        <w:t xml:space="preserve">. </w:t>
      </w:r>
      <w:r w:rsidR="002437F1" w:rsidRPr="00E055D0">
        <w:t xml:space="preserve">       </w:t>
      </w:r>
      <w:r w:rsidRPr="00E055D0">
        <w:tab/>
      </w:r>
      <w:r w:rsidR="00894306" w:rsidRPr="00E055D0">
        <w:t xml:space="preserve">Cuzick J, Edwards R, Segnan N. Adjusting for non-compliance and contamination in randomized clinical trials. </w:t>
      </w:r>
      <w:r w:rsidR="00894306" w:rsidRPr="00E055D0">
        <w:rPr>
          <w:i/>
        </w:rPr>
        <w:t xml:space="preserve">Stat Med </w:t>
      </w:r>
      <w:r w:rsidR="00894306" w:rsidRPr="00E055D0">
        <w:t>1997; 16(9): 1017-29.</w:t>
      </w:r>
    </w:p>
    <w:p w14:paraId="04FB202E" w14:textId="693BCE8F" w:rsidR="005C587E" w:rsidRPr="00E055D0" w:rsidRDefault="0090281E" w:rsidP="005C587E">
      <w:r w:rsidRPr="00E055D0">
        <w:fldChar w:fldCharType="end"/>
      </w:r>
    </w:p>
    <w:p w14:paraId="64EE4598" w14:textId="3AC834C0" w:rsidR="00693128" w:rsidRDefault="005C587E">
      <w:pPr>
        <w:spacing w:after="160"/>
        <w:jc w:val="left"/>
      </w:pPr>
      <w:r>
        <w:br w:type="page"/>
      </w:r>
    </w:p>
    <w:p w14:paraId="639D520A" w14:textId="6A3905F2" w:rsidR="00BB3093" w:rsidRPr="00BE147C" w:rsidRDefault="0065430D" w:rsidP="0065430D">
      <w:pPr>
        <w:pStyle w:val="Heading3"/>
      </w:pPr>
      <w:bookmarkStart w:id="5" w:name="_Ref182594122"/>
      <w:bookmarkStart w:id="6" w:name="_Ref182959724"/>
      <w:bookmarkStart w:id="7" w:name="_Ref183036407"/>
      <w:r>
        <w:lastRenderedPageBreak/>
        <w:t xml:space="preserve">: </w:t>
      </w:r>
      <w:r w:rsidR="00BB3093" w:rsidRPr="00BE147C">
        <w:t>Changes to the previous</w:t>
      </w:r>
      <w:r w:rsidR="000D7F85" w:rsidRPr="00BE147C">
        <w:t>ly</w:t>
      </w:r>
      <w:r w:rsidR="00BB3093" w:rsidRPr="00BE147C">
        <w:t xml:space="preserve"> described study design</w:t>
      </w:r>
      <w:bookmarkEnd w:id="5"/>
      <w:bookmarkEnd w:id="6"/>
      <w:bookmarkEnd w:id="7"/>
      <w:r w:rsidR="00FA44B4">
        <w:t xml:space="preserve"> and follow-up</w:t>
      </w:r>
    </w:p>
    <w:p w14:paraId="232BA7BE" w14:textId="67378101" w:rsidR="00BB3093" w:rsidRPr="00E078F8" w:rsidRDefault="00BB3093" w:rsidP="00BB3093">
      <w:pPr>
        <w:spacing w:after="160"/>
        <w:rPr>
          <w:sz w:val="19"/>
          <w:szCs w:val="19"/>
        </w:rPr>
      </w:pPr>
      <w:r w:rsidRPr="00E078F8">
        <w:rPr>
          <w:sz w:val="19"/>
          <w:szCs w:val="19"/>
        </w:rPr>
        <w:t>P</w:t>
      </w:r>
      <w:r w:rsidR="0065430D">
        <w:rPr>
          <w:sz w:val="19"/>
          <w:szCs w:val="19"/>
        </w:rPr>
        <w:t>artly to i</w:t>
      </w:r>
      <w:r w:rsidRPr="00E078F8">
        <w:rPr>
          <w:sz w:val="19"/>
          <w:szCs w:val="19"/>
        </w:rPr>
        <w:t xml:space="preserve">ncrease statistical power, randomisation of older women between </w:t>
      </w:r>
      <w:r w:rsidR="005858FB">
        <w:rPr>
          <w:sz w:val="19"/>
          <w:szCs w:val="19"/>
        </w:rPr>
        <w:t>more than one</w:t>
      </w:r>
      <w:r w:rsidRPr="00E078F8">
        <w:rPr>
          <w:sz w:val="19"/>
          <w:szCs w:val="19"/>
        </w:rPr>
        <w:t xml:space="preserve"> additional screening invitations and no additional invitations was originally envisaged, but the additional work required was not practicable for the screening program, so the </w:t>
      </w:r>
      <w:proofErr w:type="spellStart"/>
      <w:r w:rsidRPr="00E078F8">
        <w:rPr>
          <w:sz w:val="19"/>
          <w:szCs w:val="19"/>
        </w:rPr>
        <w:t>AgeX</w:t>
      </w:r>
      <w:proofErr w:type="spellEnd"/>
      <w:r w:rsidRPr="00E078F8">
        <w:rPr>
          <w:sz w:val="19"/>
          <w:szCs w:val="19"/>
        </w:rPr>
        <w:t xml:space="preserve"> trial </w:t>
      </w:r>
      <w:r w:rsidR="008D399E">
        <w:rPr>
          <w:sz w:val="19"/>
          <w:szCs w:val="19"/>
        </w:rPr>
        <w:t>involves</w:t>
      </w:r>
      <w:r w:rsidRPr="00E078F8">
        <w:rPr>
          <w:sz w:val="19"/>
          <w:szCs w:val="19"/>
        </w:rPr>
        <w:t xml:space="preserve"> only </w:t>
      </w:r>
      <w:r w:rsidRPr="008D399E">
        <w:rPr>
          <w:i/>
          <w:sz w:val="19"/>
          <w:szCs w:val="19"/>
        </w:rPr>
        <w:t>one</w:t>
      </w:r>
      <w:r w:rsidRPr="00E078F8">
        <w:rPr>
          <w:sz w:val="19"/>
          <w:szCs w:val="19"/>
        </w:rPr>
        <w:t xml:space="preserve"> additional invitation. </w:t>
      </w:r>
    </w:p>
    <w:p w14:paraId="0C094BAE" w14:textId="21048A41" w:rsidR="00BB3093" w:rsidRPr="00E078F8" w:rsidRDefault="00BB3093" w:rsidP="00BB3093">
      <w:pPr>
        <w:spacing w:after="160"/>
        <w:rPr>
          <w:sz w:val="19"/>
          <w:szCs w:val="19"/>
        </w:rPr>
      </w:pPr>
      <w:r w:rsidRPr="00E078F8">
        <w:rPr>
          <w:sz w:val="19"/>
          <w:szCs w:val="19"/>
        </w:rPr>
        <w:t xml:space="preserve">The routine assignment of underlying causes of death to breast cancer (ICD-10 C50 or ICD-11 2C6) or to other 3-character ICD categories by the Office of National Statistics will be accepted without further investigation. It was </w:t>
      </w:r>
      <w:r w:rsidR="00870CC1">
        <w:rPr>
          <w:sz w:val="19"/>
          <w:szCs w:val="19"/>
        </w:rPr>
        <w:t>originally envisaged</w:t>
      </w:r>
      <w:r w:rsidR="00870CC1" w:rsidRPr="00E078F8">
        <w:rPr>
          <w:sz w:val="19"/>
          <w:szCs w:val="19"/>
        </w:rPr>
        <w:t xml:space="preserve"> </w:t>
      </w:r>
      <w:r w:rsidRPr="00E078F8">
        <w:rPr>
          <w:sz w:val="19"/>
          <w:szCs w:val="19"/>
        </w:rPr>
        <w:t xml:space="preserve">that all possible deaths from breast cancer would be reviewed, but this has not been attempted for any deaths so far, and will not be. For, attempts by the investigators to refine ONS cause of death assignments would have been expensive, time consuming, and incomplete, would have had little effect on statistical power, and could have engendered unjustified concerns about possible effects of investigator biases. </w:t>
      </w:r>
    </w:p>
    <w:p w14:paraId="0FD59434" w14:textId="52B2C1DF" w:rsidR="00BB3093" w:rsidRPr="00E55EEE" w:rsidRDefault="00BB3093" w:rsidP="00BB3093">
      <w:pPr>
        <w:spacing w:after="160"/>
        <w:rPr>
          <w:sz w:val="19"/>
          <w:szCs w:val="19"/>
        </w:rPr>
      </w:pPr>
      <w:r w:rsidRPr="00E55EEE">
        <w:rPr>
          <w:sz w:val="19"/>
          <w:szCs w:val="19"/>
        </w:rPr>
        <w:t xml:space="preserve">To increase sensitivity of the primary analyses and make the subsidiary analyses relevant to them, these analyses were all to be limited to the women of appropriate age who could be linked to national statistics, had no prior cancer or breast disease, and were likely to accept an invitation if randomly allocated to receive one. The details of these analyses </w:t>
      </w:r>
      <w:r w:rsidR="00E55EEE">
        <w:rPr>
          <w:sz w:val="19"/>
          <w:szCs w:val="19"/>
        </w:rPr>
        <w:t>(</w:t>
      </w:r>
      <w:r w:rsidR="00C23963">
        <w:rPr>
          <w:sz w:val="19"/>
          <w:szCs w:val="19"/>
        </w:rPr>
        <w:t>which are given in the</w:t>
      </w:r>
      <w:r w:rsidR="00E55EEE">
        <w:rPr>
          <w:sz w:val="19"/>
          <w:szCs w:val="19"/>
        </w:rPr>
        <w:t xml:space="preserve"> statistical analysis plan) </w:t>
      </w:r>
      <w:r w:rsidRPr="00E55EEE">
        <w:rPr>
          <w:sz w:val="19"/>
          <w:szCs w:val="19"/>
        </w:rPr>
        <w:t xml:space="preserve">could not, however, be finalised until after recruitment had ended and linkage to all relevant national databases had been attempted. </w:t>
      </w:r>
      <w:r w:rsidR="00870CC1">
        <w:rPr>
          <w:sz w:val="19"/>
          <w:szCs w:val="19"/>
        </w:rPr>
        <w:t>It was done blind to any mortality analyses.</w:t>
      </w:r>
    </w:p>
    <w:p w14:paraId="3B90404C" w14:textId="4F5CEF00" w:rsidR="00F722E5" w:rsidRDefault="00BB3093" w:rsidP="00BB3093">
      <w:pPr>
        <w:spacing w:after="160"/>
        <w:rPr>
          <w:sz w:val="19"/>
          <w:szCs w:val="19"/>
        </w:rPr>
      </w:pPr>
      <w:r w:rsidRPr="00E078F8">
        <w:rPr>
          <w:sz w:val="19"/>
          <w:szCs w:val="19"/>
        </w:rPr>
        <w:t xml:space="preserve">The protocol for the randomisation phase of the trial envisaged that, when sufficient follow-up was available, subdivision of the findings for breast cancer mortality by 5-year groups of time since randomisation would supersede the previously planned subdivision by whether the deaths were before or after age 60 for younger women (or 80 for older women). Because the age range of randomisation is extremely narrow, the present subdivision of mortality by 5-year age groups achieves both purposes, and has been adopted blind to </w:t>
      </w:r>
      <w:r w:rsidR="00870CC1">
        <w:rPr>
          <w:sz w:val="19"/>
          <w:szCs w:val="19"/>
        </w:rPr>
        <w:t>any mortality analyses</w:t>
      </w:r>
      <w:r w:rsidRPr="00E078F8">
        <w:rPr>
          <w:sz w:val="19"/>
          <w:szCs w:val="19"/>
        </w:rPr>
        <w:t xml:space="preserve">. </w:t>
      </w:r>
    </w:p>
    <w:p w14:paraId="3B49A07A" w14:textId="4103AA59" w:rsidR="00781985" w:rsidRPr="00F90141" w:rsidRDefault="00781985" w:rsidP="00BB3093">
      <w:pPr>
        <w:spacing w:after="160"/>
        <w:rPr>
          <w:sz w:val="19"/>
          <w:szCs w:val="19"/>
        </w:rPr>
      </w:pPr>
      <w:r w:rsidRPr="00F90141">
        <w:rPr>
          <w:sz w:val="19"/>
          <w:szCs w:val="19"/>
        </w:rPr>
        <w:t xml:space="preserve">Interim and final analyses will report mortality to 12.2026 (with the first mortality report due in 2027-28) and then to the 12.2031 (with the final mortality report due in 2032-33). </w:t>
      </w:r>
      <w:r w:rsidR="00F90141" w:rsidRPr="00F90141">
        <w:rPr>
          <w:sz w:val="19"/>
          <w:szCs w:val="19"/>
        </w:rPr>
        <w:t>The final mortality report, will be accompanied by health economic analyses.</w:t>
      </w:r>
    </w:p>
    <w:p w14:paraId="573C41D2" w14:textId="10AECBAA" w:rsidR="00723E21" w:rsidRDefault="00723E21" w:rsidP="00BB3093">
      <w:pPr>
        <w:spacing w:after="160"/>
        <w:rPr>
          <w:sz w:val="19"/>
          <w:szCs w:val="19"/>
        </w:rPr>
      </w:pPr>
    </w:p>
    <w:p w14:paraId="47210010" w14:textId="77777777" w:rsidR="00723E21" w:rsidRPr="00B566AB" w:rsidRDefault="00723E21" w:rsidP="00723E21">
      <w:pPr>
        <w:pStyle w:val="Heading3"/>
      </w:pPr>
      <w:bookmarkStart w:id="8" w:name="_Ref183207317"/>
      <w:r>
        <w:t xml:space="preserve">: </w:t>
      </w:r>
      <w:r w:rsidRPr="00B566AB">
        <w:t>Data handling and physical security</w:t>
      </w:r>
      <w:bookmarkEnd w:id="8"/>
    </w:p>
    <w:p w14:paraId="7F0BF231" w14:textId="7B7D7B54" w:rsidR="005A6400" w:rsidRDefault="00723E21" w:rsidP="005A6400">
      <w:pPr>
        <w:rPr>
          <w:rFonts w:cstheme="minorHAnsi"/>
        </w:rPr>
      </w:pPr>
      <w:r w:rsidRPr="00B566AB">
        <w:rPr>
          <w:sz w:val="19"/>
          <w:szCs w:val="19"/>
        </w:rPr>
        <w:t xml:space="preserve">Records are processed securely within the Nuffield Department of Population Health (NDPH), with the University of Oxford as sponsor and data controller. Data security complies with the Data Protection Act (University of Oxford: registration Z575783X) and NDPH and University data security policies. NDPH has current NHS data security protection toolkit accreditation for storage of linked NHS data (ref: EE133863-MSD-NDOPH-NDPH); relevant data security and governance policies are available on request. Files are stripped of identifiers </w:t>
      </w:r>
      <w:r>
        <w:rPr>
          <w:sz w:val="19"/>
          <w:szCs w:val="19"/>
        </w:rPr>
        <w:t>(</w:t>
      </w:r>
      <w:r w:rsidRPr="00B566AB">
        <w:rPr>
          <w:sz w:val="19"/>
          <w:szCs w:val="19"/>
        </w:rPr>
        <w:t>name, address, date of birth, NHS number)</w:t>
      </w:r>
      <w:r>
        <w:rPr>
          <w:sz w:val="19"/>
          <w:szCs w:val="19"/>
        </w:rPr>
        <w:t xml:space="preserve"> </w:t>
      </w:r>
      <w:r w:rsidRPr="00B566AB">
        <w:rPr>
          <w:sz w:val="19"/>
          <w:szCs w:val="19"/>
        </w:rPr>
        <w:t xml:space="preserve">before any data analyses. All working on </w:t>
      </w:r>
      <w:proofErr w:type="spellStart"/>
      <w:r>
        <w:rPr>
          <w:sz w:val="19"/>
          <w:szCs w:val="19"/>
        </w:rPr>
        <w:t>AgeX</w:t>
      </w:r>
      <w:proofErr w:type="spellEnd"/>
      <w:r>
        <w:rPr>
          <w:sz w:val="19"/>
          <w:szCs w:val="19"/>
        </w:rPr>
        <w:t xml:space="preserve"> </w:t>
      </w:r>
      <w:proofErr w:type="gramStart"/>
      <w:r w:rsidRPr="00B566AB">
        <w:rPr>
          <w:sz w:val="19"/>
          <w:szCs w:val="19"/>
        </w:rPr>
        <w:t>are</w:t>
      </w:r>
      <w:proofErr w:type="gramEnd"/>
      <w:r w:rsidRPr="00B566AB">
        <w:rPr>
          <w:sz w:val="19"/>
          <w:szCs w:val="19"/>
        </w:rPr>
        <w:t xml:space="preserve"> legally bound not to identify participants</w:t>
      </w:r>
      <w:r>
        <w:rPr>
          <w:sz w:val="19"/>
          <w:szCs w:val="19"/>
        </w:rPr>
        <w:t xml:space="preserve">. Datasets with identifiers can be accessed only by those responsible for data linkage and de-identification, not by the study investigators or analysts. </w:t>
      </w:r>
      <w:r w:rsidRPr="00455329">
        <w:rPr>
          <w:sz w:val="19"/>
          <w:szCs w:val="19"/>
        </w:rPr>
        <w:t>People analy</w:t>
      </w:r>
      <w:r>
        <w:rPr>
          <w:sz w:val="19"/>
          <w:szCs w:val="19"/>
        </w:rPr>
        <w:t>s</w:t>
      </w:r>
      <w:r w:rsidRPr="00455329">
        <w:rPr>
          <w:sz w:val="19"/>
          <w:szCs w:val="19"/>
        </w:rPr>
        <w:t xml:space="preserve">ing </w:t>
      </w:r>
      <w:r>
        <w:rPr>
          <w:sz w:val="19"/>
          <w:szCs w:val="19"/>
        </w:rPr>
        <w:t>the de-identified dataset have</w:t>
      </w:r>
      <w:r w:rsidRPr="00455329">
        <w:rPr>
          <w:sz w:val="19"/>
          <w:szCs w:val="19"/>
        </w:rPr>
        <w:t xml:space="preserve"> </w:t>
      </w:r>
      <w:r>
        <w:rPr>
          <w:sz w:val="19"/>
          <w:szCs w:val="19"/>
        </w:rPr>
        <w:t xml:space="preserve">only </w:t>
      </w:r>
      <w:r w:rsidRPr="00455329">
        <w:rPr>
          <w:sz w:val="19"/>
          <w:szCs w:val="19"/>
        </w:rPr>
        <w:t xml:space="preserve">read access to </w:t>
      </w:r>
      <w:r>
        <w:rPr>
          <w:sz w:val="19"/>
          <w:szCs w:val="19"/>
        </w:rPr>
        <w:t xml:space="preserve">it, </w:t>
      </w:r>
      <w:r w:rsidRPr="00455329">
        <w:rPr>
          <w:sz w:val="19"/>
          <w:szCs w:val="19"/>
        </w:rPr>
        <w:t xml:space="preserve">and </w:t>
      </w:r>
      <w:r>
        <w:rPr>
          <w:sz w:val="19"/>
          <w:szCs w:val="19"/>
        </w:rPr>
        <w:t>have no access to any other part of the database, and cannot link the</w:t>
      </w:r>
      <w:r w:rsidRPr="00455329">
        <w:rPr>
          <w:sz w:val="19"/>
          <w:szCs w:val="19"/>
        </w:rPr>
        <w:t xml:space="preserve"> IDs used in </w:t>
      </w:r>
      <w:r>
        <w:rPr>
          <w:sz w:val="19"/>
          <w:szCs w:val="19"/>
        </w:rPr>
        <w:t>it</w:t>
      </w:r>
      <w:r w:rsidRPr="00455329">
        <w:rPr>
          <w:sz w:val="19"/>
          <w:szCs w:val="19"/>
        </w:rPr>
        <w:t xml:space="preserve"> </w:t>
      </w:r>
      <w:r>
        <w:rPr>
          <w:sz w:val="19"/>
          <w:szCs w:val="19"/>
        </w:rPr>
        <w:t>to any other part of</w:t>
      </w:r>
      <w:r w:rsidRPr="00455329">
        <w:rPr>
          <w:sz w:val="19"/>
          <w:szCs w:val="19"/>
        </w:rPr>
        <w:t xml:space="preserve"> the database.</w:t>
      </w:r>
      <w:r w:rsidR="005A6400">
        <w:rPr>
          <w:sz w:val="19"/>
          <w:szCs w:val="19"/>
        </w:rPr>
        <w:t xml:space="preserve"> </w:t>
      </w:r>
      <w:r w:rsidR="005A6400" w:rsidRPr="005A6400">
        <w:rPr>
          <w:rFonts w:cstheme="minorHAnsi"/>
          <w:sz w:val="19"/>
          <w:szCs w:val="19"/>
        </w:rPr>
        <w:t>The study is expected to continue until around 2033, after which the data will be de-identified and retained in accordance with the funder’s requirements for at least 25 years.</w:t>
      </w:r>
      <w:r w:rsidR="005A6400">
        <w:rPr>
          <w:rFonts w:cstheme="minorHAnsi"/>
        </w:rPr>
        <w:t xml:space="preserve"> </w:t>
      </w:r>
    </w:p>
    <w:p w14:paraId="6B963CF2" w14:textId="77777777" w:rsidR="00723E21" w:rsidRDefault="00723E21" w:rsidP="00723E21">
      <w:pPr>
        <w:rPr>
          <w:sz w:val="19"/>
          <w:szCs w:val="19"/>
        </w:rPr>
      </w:pPr>
      <w:r w:rsidRPr="00B566AB">
        <w:rPr>
          <w:sz w:val="19"/>
          <w:szCs w:val="19"/>
        </w:rPr>
        <w:t>Electronic records are held securely in secure buildings with swipe card access on all external doors, which are monitored by CCTV. Visitors and deliveries report to reception for verification. High-security areas such as server rooms are physically separate from other facilities, have additional security locks, and are restricted to relevant staff. Offices are locked outside normal working hours. The NDPH IT disaster recovery plan covers responses to environmental and external threats. Server rooms have air conditioning to ensure servers operate within limits specified by the manufacturers and are supplied from multiple mains feeds, with equipment split between feeds, and are protected by uninterruptible power supply units (UPS) to prevent corruption of information, with a back-up generator in case of prolonged power outage. The internal telephones system provides 24-hour access to on-site security staff and public emergency services.</w:t>
      </w:r>
    </w:p>
    <w:p w14:paraId="1CC7F527" w14:textId="77777777" w:rsidR="00723E21" w:rsidRDefault="00723E21" w:rsidP="00BB3093">
      <w:pPr>
        <w:spacing w:after="160"/>
        <w:rPr>
          <w:sz w:val="19"/>
          <w:szCs w:val="19"/>
        </w:rPr>
      </w:pPr>
    </w:p>
    <w:p w14:paraId="4CDC7AD9" w14:textId="7D9E7BFF" w:rsidR="00BB3093" w:rsidRPr="00E078F8" w:rsidRDefault="00BB3093" w:rsidP="00B566AB">
      <w:pPr>
        <w:rPr>
          <w:rFonts w:cstheme="minorHAnsi"/>
          <w:b/>
          <w:color w:val="44546A" w:themeColor="text2"/>
          <w:sz w:val="19"/>
          <w:szCs w:val="19"/>
          <w:lang w:eastAsia="ar-SA"/>
        </w:rPr>
      </w:pPr>
      <w:r w:rsidRPr="00E078F8">
        <w:rPr>
          <w:sz w:val="19"/>
          <w:szCs w:val="19"/>
          <w:lang w:eastAsia="ar-SA"/>
        </w:rPr>
        <w:br w:type="page"/>
      </w:r>
    </w:p>
    <w:p w14:paraId="7D6EB2F5" w14:textId="2BB294E9" w:rsidR="003B3AC9" w:rsidRPr="003C1A3F" w:rsidRDefault="0065430D" w:rsidP="00BE147C">
      <w:pPr>
        <w:pStyle w:val="Heading3"/>
        <w:rPr>
          <w:lang w:eastAsia="ar-SA"/>
        </w:rPr>
      </w:pPr>
      <w:bookmarkStart w:id="9" w:name="_Ref182597351"/>
      <w:r>
        <w:rPr>
          <w:lang w:eastAsia="ar-SA"/>
        </w:rPr>
        <w:lastRenderedPageBreak/>
        <w:t xml:space="preserve">: </w:t>
      </w:r>
      <w:r w:rsidR="003B3AC9" w:rsidRPr="003C1A3F">
        <w:rPr>
          <w:lang w:eastAsia="ar-SA"/>
        </w:rPr>
        <w:t>Effects of changing the details of the definition of the age range</w:t>
      </w:r>
      <w:r w:rsidR="00870CC1" w:rsidRPr="003C1A3F">
        <w:rPr>
          <w:lang w:eastAsia="ar-SA"/>
        </w:rPr>
        <w:t xml:space="preserve"> in 2016-18</w:t>
      </w:r>
      <w:bookmarkEnd w:id="9"/>
    </w:p>
    <w:p w14:paraId="6211EF72" w14:textId="59BB934F"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The seemingly trivial distinction between </w:t>
      </w:r>
      <w:r w:rsidRPr="003C1A3F">
        <w:rPr>
          <w:rFonts w:ascii="Calibri" w:hAnsi="Calibri" w:cs="Calibri"/>
          <w:bCs/>
          <w:i/>
          <w:color w:val="auto"/>
          <w:sz w:val="20"/>
          <w:szCs w:val="19"/>
          <w:lang w:eastAsia="ar-SA"/>
        </w:rPr>
        <w:t>birth-year age</w:t>
      </w:r>
      <w:r w:rsidRPr="003C1A3F">
        <w:rPr>
          <w:rFonts w:ascii="Calibri" w:hAnsi="Calibri" w:cs="Calibri"/>
          <w:bCs/>
          <w:color w:val="auto"/>
          <w:sz w:val="20"/>
          <w:szCs w:val="19"/>
          <w:lang w:eastAsia="ar-SA"/>
        </w:rPr>
        <w:t xml:space="preserve"> (current year minus birth year) and </w:t>
      </w:r>
      <w:r w:rsidRPr="003C1A3F">
        <w:rPr>
          <w:rFonts w:ascii="Calibri" w:hAnsi="Calibri" w:cs="Calibri"/>
          <w:bCs/>
          <w:i/>
          <w:color w:val="auto"/>
          <w:sz w:val="20"/>
          <w:szCs w:val="19"/>
          <w:lang w:eastAsia="ar-SA"/>
        </w:rPr>
        <w:t>birthday age</w:t>
      </w:r>
      <w:r w:rsidRPr="003C1A3F">
        <w:rPr>
          <w:rFonts w:ascii="Calibri" w:hAnsi="Calibri" w:cs="Calibri"/>
          <w:bCs/>
          <w:color w:val="auto"/>
          <w:sz w:val="20"/>
          <w:szCs w:val="19"/>
          <w:lang w:eastAsia="ar-SA"/>
        </w:rPr>
        <w:t xml:space="preserve"> caused problems with breast screening that were not clearly recognised until 2018. If this year’s birthday has already happened then these two ages are the same, otherwise the birthday age is 1 less than the birth-year age; on average, therefore, it is 6 months less.</w:t>
      </w:r>
    </w:p>
    <w:p w14:paraId="651BD25C" w14:textId="77777777" w:rsidR="003B3AC9" w:rsidRPr="003C1A3F" w:rsidRDefault="003B3AC9" w:rsidP="003B3AC9">
      <w:pPr>
        <w:pStyle w:val="Default"/>
        <w:jc w:val="both"/>
        <w:rPr>
          <w:rFonts w:ascii="Calibri" w:hAnsi="Calibri" w:cs="Calibri"/>
          <w:bCs/>
          <w:color w:val="auto"/>
          <w:sz w:val="20"/>
          <w:szCs w:val="19"/>
          <w:lang w:eastAsia="ar-SA"/>
        </w:rPr>
      </w:pPr>
    </w:p>
    <w:p w14:paraId="77620D7A"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When 3-yearly breast screening began in 1988 England was divided into about 80 areas, each with its own screening unit. Over the subsequent decades, few areas changed. The large majority of units adopted a 3-year cycle, reviewing successive GP lists and inviting the women on each list according to </w:t>
      </w:r>
      <w:r w:rsidRPr="003C1A3F">
        <w:rPr>
          <w:rFonts w:ascii="Calibri" w:hAnsi="Calibri" w:cs="Calibri"/>
          <w:bCs/>
          <w:i/>
          <w:color w:val="auto"/>
          <w:sz w:val="20"/>
          <w:szCs w:val="19"/>
          <w:lang w:eastAsia="ar-SA"/>
        </w:rPr>
        <w:t>birth-year age</w:t>
      </w:r>
      <w:r w:rsidRPr="003C1A3F">
        <w:rPr>
          <w:rFonts w:ascii="Calibri" w:hAnsi="Calibri" w:cs="Calibri"/>
          <w:bCs/>
          <w:color w:val="auto"/>
          <w:sz w:val="20"/>
          <w:szCs w:val="19"/>
          <w:lang w:eastAsia="ar-SA"/>
        </w:rPr>
        <w:t xml:space="preserve"> (50-70, since the mid-2000s). So, birth-year age could equally well have been 50, 51 or 52 at the first invitation, and 68, 69 or 70 at the last.</w:t>
      </w:r>
    </w:p>
    <w:p w14:paraId="07ABFD68" w14:textId="77777777" w:rsidR="003B3AC9" w:rsidRPr="003C1A3F" w:rsidRDefault="003B3AC9" w:rsidP="003B3AC9">
      <w:pPr>
        <w:pStyle w:val="Default"/>
        <w:jc w:val="both"/>
        <w:rPr>
          <w:rFonts w:ascii="Calibri" w:hAnsi="Calibri" w:cs="Calibri"/>
          <w:bCs/>
          <w:color w:val="auto"/>
          <w:sz w:val="20"/>
          <w:szCs w:val="19"/>
          <w:lang w:eastAsia="ar-SA"/>
        </w:rPr>
      </w:pPr>
    </w:p>
    <w:p w14:paraId="6C252A76"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Hence, 1/3 of all women in these areas got their first invitation at birth-year age 50, at a time when half (</w:t>
      </w:r>
      <w:proofErr w:type="spellStart"/>
      <w:r w:rsidRPr="003C1A3F">
        <w:rPr>
          <w:rFonts w:ascii="Calibri" w:hAnsi="Calibri" w:cs="Calibri"/>
          <w:bCs/>
          <w:color w:val="auto"/>
          <w:sz w:val="20"/>
          <w:szCs w:val="19"/>
          <w:lang w:eastAsia="ar-SA"/>
        </w:rPr>
        <w:t>ie</w:t>
      </w:r>
      <w:proofErr w:type="spellEnd"/>
      <w:r w:rsidRPr="003C1A3F">
        <w:rPr>
          <w:rFonts w:ascii="Calibri" w:hAnsi="Calibri" w:cs="Calibri"/>
          <w:bCs/>
          <w:color w:val="auto"/>
          <w:sz w:val="20"/>
          <w:szCs w:val="19"/>
          <w:lang w:eastAsia="ar-SA"/>
        </w:rPr>
        <w:t>, 1/6 of all women) had not yet reached their 50th birthday. Likewise, 1/3 got their last invitation at birth-year age 68, at a time when half (1/6 of all women) had not yet reached their 68th birthday. 3 years later these women, being of birth-year age 71, would not be invited again, although still of birthday age 70. This affected about 1/6 of all women reaching age 70, and was later considered inappropriate.</w:t>
      </w:r>
    </w:p>
    <w:p w14:paraId="68DAED19" w14:textId="77777777" w:rsidR="003B3AC9" w:rsidRPr="003C1A3F" w:rsidRDefault="003B3AC9" w:rsidP="003B3AC9">
      <w:pPr>
        <w:pStyle w:val="Default"/>
        <w:jc w:val="both"/>
        <w:rPr>
          <w:rFonts w:ascii="Calibri" w:hAnsi="Calibri" w:cs="Calibri"/>
          <w:bCs/>
          <w:color w:val="auto"/>
          <w:sz w:val="20"/>
          <w:szCs w:val="19"/>
          <w:lang w:eastAsia="ar-SA"/>
        </w:rPr>
      </w:pPr>
    </w:p>
    <w:p w14:paraId="31C6B837"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Although breast screening invitations traditionally depended on birth-year age, and continued to do so, new wording introduced by Public Health England (PHE) in 2013-14 inadvertently specified the upper age limit in terms of </w:t>
      </w:r>
      <w:r w:rsidRPr="003C1A3F">
        <w:rPr>
          <w:rFonts w:ascii="Calibri" w:hAnsi="Calibri" w:cs="Calibri"/>
          <w:bCs/>
          <w:i/>
          <w:color w:val="auto"/>
          <w:sz w:val="20"/>
          <w:szCs w:val="19"/>
          <w:lang w:eastAsia="ar-SA"/>
        </w:rPr>
        <w:t>birthday age</w:t>
      </w:r>
      <w:r w:rsidRPr="003C1A3F">
        <w:rPr>
          <w:rFonts w:ascii="Calibri" w:hAnsi="Calibri" w:cs="Calibri"/>
          <w:bCs/>
          <w:color w:val="auto"/>
          <w:sz w:val="20"/>
          <w:szCs w:val="19"/>
          <w:lang w:eastAsia="ar-SA"/>
        </w:rPr>
        <w:t xml:space="preserve"> (by saying that 3-yearly screening would continue “until the 71st birthday”). It was not realised that changes in invitation procedures were implied, but from then </w:t>
      </w:r>
      <w:proofErr w:type="gramStart"/>
      <w:r w:rsidRPr="003C1A3F">
        <w:rPr>
          <w:rFonts w:ascii="Calibri" w:hAnsi="Calibri" w:cs="Calibri"/>
          <w:bCs/>
          <w:color w:val="auto"/>
          <w:sz w:val="20"/>
          <w:szCs w:val="19"/>
          <w:lang w:eastAsia="ar-SA"/>
        </w:rPr>
        <w:t>on</w:t>
      </w:r>
      <w:proofErr w:type="gramEnd"/>
      <w:r w:rsidRPr="003C1A3F">
        <w:rPr>
          <w:rFonts w:ascii="Calibri" w:hAnsi="Calibri" w:cs="Calibri"/>
          <w:bCs/>
          <w:color w:val="auto"/>
          <w:sz w:val="20"/>
          <w:szCs w:val="19"/>
          <w:lang w:eastAsia="ar-SA"/>
        </w:rPr>
        <w:t xml:space="preserve"> a discrepancy existed, affecting substantial numbers of women per year, between what the invitation procedures were doing and what they were said to be doing. </w:t>
      </w:r>
    </w:p>
    <w:p w14:paraId="2F95F18B" w14:textId="77777777" w:rsidR="003B3AC9" w:rsidRPr="003C1A3F" w:rsidRDefault="003B3AC9" w:rsidP="003B3AC9">
      <w:pPr>
        <w:pStyle w:val="Default"/>
        <w:jc w:val="both"/>
        <w:rPr>
          <w:rFonts w:ascii="Calibri" w:hAnsi="Calibri" w:cs="Calibri"/>
          <w:bCs/>
          <w:color w:val="auto"/>
          <w:sz w:val="20"/>
          <w:szCs w:val="19"/>
          <w:lang w:eastAsia="ar-SA"/>
        </w:rPr>
      </w:pPr>
    </w:p>
    <w:p w14:paraId="266039FD"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During 2018 there was much concern about use of birth-year age 50-70 rather than birthday age 50-70 to decide who to invite, but it should be noted that it made no difference to the frequency or total number of invitations. On average it made invitations start, and so end, younger by 6 months of age, but there is no good evidence as to whether this was better or worse for women.</w:t>
      </w:r>
    </w:p>
    <w:p w14:paraId="549D663E" w14:textId="77777777" w:rsidR="003B3AC9" w:rsidRPr="003C1A3F" w:rsidRDefault="003B3AC9" w:rsidP="003B3AC9">
      <w:pPr>
        <w:pStyle w:val="Default"/>
        <w:pBdr>
          <w:bottom w:val="single" w:sz="12" w:space="1" w:color="auto"/>
        </w:pBdr>
        <w:jc w:val="both"/>
        <w:rPr>
          <w:rFonts w:ascii="Calibri" w:hAnsi="Calibri" w:cs="Calibri"/>
          <w:bCs/>
          <w:color w:val="auto"/>
          <w:sz w:val="20"/>
          <w:szCs w:val="19"/>
          <w:lang w:eastAsia="ar-SA"/>
        </w:rPr>
      </w:pPr>
    </w:p>
    <w:p w14:paraId="35682F5E" w14:textId="77777777" w:rsidR="003B3AC9" w:rsidRPr="003C1A3F" w:rsidRDefault="003B3AC9" w:rsidP="003B3AC9">
      <w:pPr>
        <w:pStyle w:val="Default"/>
        <w:jc w:val="both"/>
        <w:rPr>
          <w:rFonts w:ascii="Calibri" w:hAnsi="Calibri" w:cs="Calibri"/>
          <w:bCs/>
          <w:color w:val="auto"/>
          <w:sz w:val="20"/>
          <w:szCs w:val="19"/>
          <w:lang w:eastAsia="ar-SA"/>
        </w:rPr>
      </w:pPr>
    </w:p>
    <w:p w14:paraId="78EDF0A0" w14:textId="068921B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In 2009, </w:t>
      </w:r>
      <w:proofErr w:type="spellStart"/>
      <w:r w:rsidRPr="003C1A3F">
        <w:rPr>
          <w:rFonts w:ascii="Calibri" w:hAnsi="Calibri" w:cs="Calibri"/>
          <w:bCs/>
          <w:color w:val="auto"/>
          <w:sz w:val="20"/>
          <w:szCs w:val="19"/>
          <w:lang w:eastAsia="ar-SA"/>
        </w:rPr>
        <w:t>AgeX</w:t>
      </w:r>
      <w:proofErr w:type="spellEnd"/>
      <w:r w:rsidRPr="003C1A3F">
        <w:rPr>
          <w:rFonts w:ascii="Calibri" w:hAnsi="Calibri" w:cs="Calibri"/>
          <w:bCs/>
          <w:color w:val="auto"/>
          <w:sz w:val="20"/>
          <w:szCs w:val="19"/>
          <w:lang w:eastAsia="ar-SA"/>
        </w:rPr>
        <w:t xml:space="preserve"> began randomising whether or not to continue inviting women who would otherwise have been just too old to be invited, which at that time meant those of birth-year age 71-73. (It also began randomising whether or not to offer an </w:t>
      </w:r>
      <w:r w:rsidR="005813B7" w:rsidRPr="003C1A3F">
        <w:rPr>
          <w:rFonts w:ascii="Calibri" w:hAnsi="Calibri" w:cs="Calibri"/>
          <w:bCs/>
          <w:color w:val="auto"/>
          <w:sz w:val="20"/>
          <w:szCs w:val="19"/>
          <w:lang w:eastAsia="ar-SA"/>
        </w:rPr>
        <w:t xml:space="preserve">additional </w:t>
      </w:r>
      <w:r w:rsidRPr="003C1A3F">
        <w:rPr>
          <w:rFonts w:ascii="Calibri" w:hAnsi="Calibri" w:cs="Calibri"/>
          <w:bCs/>
          <w:color w:val="auto"/>
          <w:sz w:val="20"/>
          <w:szCs w:val="19"/>
          <w:lang w:eastAsia="ar-SA"/>
        </w:rPr>
        <w:t>invitation at younger ages.)</w:t>
      </w:r>
    </w:p>
    <w:p w14:paraId="5B353544" w14:textId="77777777" w:rsidR="003B3AC9" w:rsidRPr="003C1A3F" w:rsidRDefault="003B3AC9" w:rsidP="003B3AC9">
      <w:pPr>
        <w:pStyle w:val="Default"/>
        <w:jc w:val="both"/>
        <w:rPr>
          <w:rFonts w:ascii="Calibri" w:hAnsi="Calibri" w:cs="Calibri"/>
          <w:bCs/>
          <w:color w:val="auto"/>
          <w:sz w:val="20"/>
          <w:szCs w:val="19"/>
          <w:lang w:eastAsia="ar-SA"/>
        </w:rPr>
      </w:pPr>
    </w:p>
    <w:p w14:paraId="23495762"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In July 2016 new PHE software was introduced that, in addition to inviting birth-year age 50-70, provided the </w:t>
      </w:r>
      <w:r w:rsidRPr="003C1A3F">
        <w:rPr>
          <w:rFonts w:ascii="Calibri" w:hAnsi="Calibri" w:cs="Calibri"/>
          <w:bCs/>
          <w:i/>
          <w:color w:val="auto"/>
          <w:sz w:val="20"/>
          <w:szCs w:val="19"/>
          <w:lang w:eastAsia="ar-SA"/>
        </w:rPr>
        <w:t>option</w:t>
      </w:r>
      <w:r w:rsidRPr="003C1A3F">
        <w:rPr>
          <w:rFonts w:ascii="Calibri" w:hAnsi="Calibri" w:cs="Calibri"/>
          <w:bCs/>
          <w:color w:val="auto"/>
          <w:sz w:val="20"/>
          <w:szCs w:val="19"/>
          <w:lang w:eastAsia="ar-SA"/>
        </w:rPr>
        <w:t xml:space="preserve"> (not always used) of also inviting women of birth-year age 71 who were still of birthday age 70. This software should have ensured that use of this option would exclude such women from </w:t>
      </w:r>
      <w:proofErr w:type="spellStart"/>
      <w:r w:rsidRPr="003C1A3F">
        <w:rPr>
          <w:rFonts w:ascii="Calibri" w:hAnsi="Calibri" w:cs="Calibri"/>
          <w:bCs/>
          <w:color w:val="auto"/>
          <w:sz w:val="20"/>
          <w:szCs w:val="19"/>
          <w:lang w:eastAsia="ar-SA"/>
        </w:rPr>
        <w:t>AgeX</w:t>
      </w:r>
      <w:proofErr w:type="spellEnd"/>
      <w:r w:rsidRPr="003C1A3F">
        <w:rPr>
          <w:rFonts w:ascii="Calibri" w:hAnsi="Calibri" w:cs="Calibri"/>
          <w:bCs/>
          <w:color w:val="auto"/>
          <w:sz w:val="20"/>
          <w:szCs w:val="19"/>
          <w:lang w:eastAsia="ar-SA"/>
        </w:rPr>
        <w:t xml:space="preserve"> (as half would get no invitation), but it did not. This was the only relevant IT error; there was no error in 2009, when the trial began. </w:t>
      </w:r>
    </w:p>
    <w:p w14:paraId="4FAA10BC" w14:textId="77777777" w:rsidR="003B3AC9" w:rsidRPr="003C1A3F" w:rsidRDefault="003B3AC9" w:rsidP="003B3AC9">
      <w:pPr>
        <w:pStyle w:val="Default"/>
        <w:jc w:val="both"/>
        <w:rPr>
          <w:rFonts w:ascii="Calibri" w:hAnsi="Calibri" w:cs="Calibri"/>
          <w:bCs/>
          <w:color w:val="auto"/>
          <w:sz w:val="20"/>
          <w:szCs w:val="19"/>
          <w:lang w:eastAsia="ar-SA"/>
        </w:rPr>
      </w:pPr>
    </w:p>
    <w:p w14:paraId="4A50D6BC"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From July 2016 to January 2018 some women of birthday age 70 entered the trial. During 2018 those allocated no further screening were informed by PHE that they could still request screening, and most were also offered a specific 2018 screening appointment. As most women of birthday age 70 who entered the trial after mid-2016 would get an invitation regardless of their allocation, all are excluded from the primary analyses (but will be reported on separately).</w:t>
      </w:r>
    </w:p>
    <w:p w14:paraId="1A4ACD5B" w14:textId="77777777" w:rsidR="003B3AC9" w:rsidRPr="003C1A3F" w:rsidRDefault="003B3AC9" w:rsidP="003B3AC9">
      <w:pPr>
        <w:pStyle w:val="Default"/>
        <w:jc w:val="both"/>
        <w:rPr>
          <w:rFonts w:ascii="Calibri" w:hAnsi="Calibri" w:cs="Calibri"/>
          <w:bCs/>
          <w:color w:val="auto"/>
          <w:sz w:val="20"/>
          <w:szCs w:val="19"/>
          <w:lang w:eastAsia="ar-SA"/>
        </w:rPr>
      </w:pPr>
    </w:p>
    <w:p w14:paraId="42B4D47B" w14:textId="77777777" w:rsidR="003B3AC9" w:rsidRPr="003C1A3F" w:rsidRDefault="003B3AC9" w:rsidP="003B3AC9">
      <w:pPr>
        <w:pStyle w:val="Default"/>
        <w:jc w:val="both"/>
        <w:rPr>
          <w:rFonts w:ascii="Calibri" w:hAnsi="Calibri" w:cs="Calibri"/>
          <w:bCs/>
          <w:color w:val="auto"/>
          <w:sz w:val="20"/>
          <w:szCs w:val="19"/>
          <w:lang w:eastAsia="ar-SA"/>
        </w:rPr>
      </w:pPr>
      <w:r w:rsidRPr="003C1A3F">
        <w:rPr>
          <w:rFonts w:ascii="Calibri" w:hAnsi="Calibri" w:cs="Calibri"/>
          <w:bCs/>
          <w:color w:val="auto"/>
          <w:sz w:val="20"/>
          <w:szCs w:val="19"/>
          <w:lang w:eastAsia="ar-SA"/>
        </w:rPr>
        <w:t xml:space="preserve">Early 2018 concerns about women of age 70 not being offered an invitation centred at first on the trial, even though it had never had any involvement with, or access to, the patient invitation software. Enquiries later in 2018 clarified the fundamental role of the inadvertent discrepancy (which was unrelated to </w:t>
      </w:r>
      <w:proofErr w:type="spellStart"/>
      <w:r w:rsidRPr="003C1A3F">
        <w:rPr>
          <w:rFonts w:ascii="Calibri" w:hAnsi="Calibri" w:cs="Calibri"/>
          <w:bCs/>
          <w:color w:val="auto"/>
          <w:sz w:val="20"/>
          <w:szCs w:val="19"/>
          <w:lang w:eastAsia="ar-SA"/>
        </w:rPr>
        <w:t>AgeX</w:t>
      </w:r>
      <w:proofErr w:type="spellEnd"/>
      <w:r w:rsidRPr="003C1A3F">
        <w:rPr>
          <w:rFonts w:ascii="Calibri" w:hAnsi="Calibri" w:cs="Calibri"/>
          <w:bCs/>
          <w:color w:val="auto"/>
          <w:sz w:val="20"/>
          <w:szCs w:val="19"/>
          <w:lang w:eastAsia="ar-SA"/>
        </w:rPr>
        <w:t>) between what the patient invitation software had been doing ever since the UK screening program began and the newly prepared 2013-14 specification.</w:t>
      </w:r>
    </w:p>
    <w:p w14:paraId="2E4843E8" w14:textId="77777777" w:rsidR="003B3AC9" w:rsidRPr="003C1A3F" w:rsidRDefault="003B3AC9" w:rsidP="003B3AC9">
      <w:pPr>
        <w:pStyle w:val="Default"/>
        <w:jc w:val="both"/>
        <w:rPr>
          <w:rFonts w:ascii="Calibri" w:hAnsi="Calibri" w:cs="Calibri"/>
          <w:bCs/>
          <w:color w:val="auto"/>
          <w:sz w:val="20"/>
          <w:szCs w:val="19"/>
          <w:lang w:eastAsia="ar-SA"/>
        </w:rPr>
      </w:pPr>
    </w:p>
    <w:p w14:paraId="1C0835B2" w14:textId="530B5A55" w:rsidR="00065F17" w:rsidRDefault="003B3AC9" w:rsidP="00B566AB">
      <w:pPr>
        <w:pStyle w:val="Default"/>
        <w:jc w:val="both"/>
        <w:rPr>
          <w:rFonts w:ascii="Calibri" w:hAnsi="Calibri" w:cs="Calibri"/>
          <w:bCs/>
          <w:sz w:val="20"/>
          <w:szCs w:val="19"/>
          <w:lang w:eastAsia="ar-SA"/>
        </w:rPr>
      </w:pPr>
      <w:r w:rsidRPr="003C1A3F">
        <w:rPr>
          <w:rFonts w:ascii="Calibri" w:hAnsi="Calibri" w:cs="Calibri"/>
          <w:bCs/>
          <w:color w:val="auto"/>
          <w:sz w:val="20"/>
          <w:szCs w:val="19"/>
          <w:lang w:eastAsia="ar-SA"/>
        </w:rPr>
        <w:t xml:space="preserve">This discrepancy has since been resolved; since September 2018, invitations are based on birthday age. This means the first invitation should arrive at birthday age 50, 51 or 52 (on average 6 months later than it used to) and the last should arrive at birthday age 68, 69 or 70 (again, on average 6 months later than it used to). It also means that women entering </w:t>
      </w:r>
      <w:proofErr w:type="spellStart"/>
      <w:r w:rsidRPr="003C1A3F">
        <w:rPr>
          <w:rFonts w:ascii="Calibri" w:hAnsi="Calibri" w:cs="Calibri"/>
          <w:bCs/>
          <w:color w:val="auto"/>
          <w:sz w:val="20"/>
          <w:szCs w:val="19"/>
          <w:lang w:eastAsia="ar-SA"/>
        </w:rPr>
        <w:t>AgeX</w:t>
      </w:r>
      <w:proofErr w:type="spellEnd"/>
      <w:r w:rsidRPr="003C1A3F">
        <w:rPr>
          <w:rFonts w:ascii="Calibri" w:hAnsi="Calibri" w:cs="Calibri"/>
          <w:bCs/>
          <w:color w:val="auto"/>
          <w:sz w:val="20"/>
          <w:szCs w:val="19"/>
          <w:lang w:eastAsia="ar-SA"/>
        </w:rPr>
        <w:t xml:space="preserve"> since September 2018 are of birthday age 47-49 or of birthday age 71-73. (NB To allow for delays before screening, randomisation selects ages 46 years 8 months to 49 years 10 months.)</w:t>
      </w:r>
      <w:r w:rsidR="00065F17">
        <w:rPr>
          <w:rFonts w:ascii="Calibri" w:hAnsi="Calibri" w:cs="Calibri"/>
          <w:bCs/>
          <w:color w:val="auto"/>
          <w:sz w:val="20"/>
          <w:szCs w:val="19"/>
          <w:lang w:eastAsia="ar-SA"/>
        </w:rPr>
        <w:br w:type="page"/>
      </w:r>
    </w:p>
    <w:bookmarkStart w:id="10" w:name="_Ref182600635"/>
    <w:bookmarkStart w:id="11" w:name="_Ref182597552"/>
    <w:p w14:paraId="7B20C636" w14:textId="03CB666F" w:rsidR="00E47F72" w:rsidRDefault="00425081" w:rsidP="00BE147C">
      <w:pPr>
        <w:pStyle w:val="Heading3"/>
      </w:pPr>
      <w:r>
        <w:rPr>
          <w:rFonts w:eastAsiaTheme="minorHAnsi"/>
          <w:noProof/>
          <w:lang w:eastAsia="en-GB"/>
        </w:rPr>
        <w:lastRenderedPageBreak/>
        <mc:AlternateContent>
          <mc:Choice Requires="wps">
            <w:drawing>
              <wp:anchor distT="0" distB="0" distL="114300" distR="114300" simplePos="0" relativeHeight="251659264" behindDoc="0" locked="0" layoutInCell="1" allowOverlap="1" wp14:anchorId="7953C11D" wp14:editId="4D16C9D7">
                <wp:simplePos x="0" y="0"/>
                <wp:positionH relativeFrom="margin">
                  <wp:posOffset>3240</wp:posOffset>
                </wp:positionH>
                <wp:positionV relativeFrom="paragraph">
                  <wp:posOffset>304724</wp:posOffset>
                </wp:positionV>
                <wp:extent cx="5472753" cy="3827721"/>
                <wp:effectExtent l="0" t="0" r="13970" b="20955"/>
                <wp:wrapNone/>
                <wp:docPr id="1" name="Rectangle 1"/>
                <wp:cNvGraphicFramePr/>
                <a:graphic xmlns:a="http://schemas.openxmlformats.org/drawingml/2006/main">
                  <a:graphicData uri="http://schemas.microsoft.com/office/word/2010/wordprocessingShape">
                    <wps:wsp>
                      <wps:cNvSpPr/>
                      <wps:spPr>
                        <a:xfrm>
                          <a:off x="0" y="0"/>
                          <a:ext cx="5472753" cy="38277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890E1" id="Rectangle 1" o:spid="_x0000_s1026" style="position:absolute;margin-left:.25pt;margin-top:24pt;width:430.95pt;height:30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" filled="f" strokecolor="black [3213]" strokeweight="1pt">
                <w10:wrap anchorx="margin"/>
              </v:rect>
            </w:pict>
          </mc:Fallback>
        </mc:AlternateContent>
      </w:r>
      <w:r w:rsidR="0065430D">
        <w:rPr>
          <w:rFonts w:eastAsiaTheme="minorHAnsi"/>
          <w:lang w:eastAsia="ar-SA"/>
        </w:rPr>
        <w:t xml:space="preserve">: </w:t>
      </w:r>
      <w:r w:rsidR="00E47F72" w:rsidRPr="00B773E6">
        <w:t>Information poster about the trial,</w:t>
      </w:r>
      <w:r w:rsidR="00B773E6">
        <w:t xml:space="preserve"> which was</w:t>
      </w:r>
      <w:r w:rsidR="00E47F72" w:rsidRPr="00B773E6">
        <w:t xml:space="preserve"> </w:t>
      </w:r>
      <w:r w:rsidR="00C90983">
        <w:t xml:space="preserve">to be </w:t>
      </w:r>
      <w:r w:rsidR="00E47F72" w:rsidRPr="00B773E6">
        <w:t>displayed in GP surgeries</w:t>
      </w:r>
      <w:bookmarkEnd w:id="10"/>
    </w:p>
    <w:p w14:paraId="5F476790" w14:textId="1CC7A83E" w:rsidR="00E47F72" w:rsidRPr="00242E65" w:rsidRDefault="00425081" w:rsidP="00425081">
      <w:pPr>
        <w:pStyle w:val="Default"/>
        <w:ind w:right="-1188" w:firstLine="74"/>
        <w:rPr>
          <w:b/>
          <w:bCs/>
          <w:sz w:val="20"/>
          <w:szCs w:val="28"/>
        </w:rPr>
      </w:pPr>
      <w:r>
        <w:t xml:space="preserve">                          </w:t>
      </w:r>
      <w:r w:rsidR="00CA7162">
        <w:t xml:space="preserve">       </w:t>
      </w:r>
      <w:r>
        <w:t xml:space="preserve"> </w:t>
      </w:r>
      <w:r w:rsidR="00E47F72" w:rsidRPr="00242E65">
        <w:rPr>
          <w:b/>
          <w:bCs/>
          <w:color w:val="auto"/>
          <w:sz w:val="20"/>
          <w:szCs w:val="28"/>
          <w:lang w:eastAsia="ar-SA"/>
        </w:rPr>
        <w:t>Breast Screening Programme</w:t>
      </w:r>
    </w:p>
    <w:p w14:paraId="7281F926" w14:textId="77777777" w:rsidR="00E47F72" w:rsidRPr="00242E65" w:rsidRDefault="00E47F72" w:rsidP="00425081">
      <w:pPr>
        <w:tabs>
          <w:tab w:val="left" w:pos="7513"/>
        </w:tabs>
        <w:spacing w:after="120"/>
        <w:ind w:left="142" w:right="1371"/>
        <w:textAlignment w:val="baseline"/>
        <w:rPr>
          <w:rFonts w:eastAsia="Arial" w:cstheme="minorHAnsi"/>
          <w:color w:val="000000"/>
          <w:spacing w:val="-2"/>
          <w:sz w:val="20"/>
          <w:szCs w:val="20"/>
        </w:rPr>
      </w:pPr>
      <w:r w:rsidRPr="00242E65">
        <w:rPr>
          <w:rFonts w:eastAsia="Arial" w:cstheme="minorHAnsi"/>
          <w:color w:val="000000"/>
          <w:spacing w:val="-1"/>
          <w:sz w:val="20"/>
          <w:szCs w:val="20"/>
        </w:rPr>
        <w:t xml:space="preserve">Your local breast screening team is now working in this area, inviting the women </w:t>
      </w:r>
      <w:r w:rsidRPr="00242E65">
        <w:rPr>
          <w:rFonts w:eastAsia="Arial" w:cstheme="minorHAnsi"/>
          <w:color w:val="000000"/>
          <w:spacing w:val="-2"/>
          <w:sz w:val="20"/>
          <w:szCs w:val="20"/>
        </w:rPr>
        <w:t>aged about 50-70 who are registered in this practice for routine breast screening.</w:t>
      </w:r>
    </w:p>
    <w:p w14:paraId="7F400AAE" w14:textId="77777777" w:rsidR="00E47F72" w:rsidRPr="00242E65" w:rsidRDefault="00E47F72" w:rsidP="00425081">
      <w:pPr>
        <w:tabs>
          <w:tab w:val="left" w:pos="7513"/>
        </w:tabs>
        <w:spacing w:after="120"/>
        <w:ind w:left="142" w:right="1371"/>
        <w:textAlignment w:val="baseline"/>
        <w:rPr>
          <w:rFonts w:eastAsia="Arial" w:cstheme="minorHAnsi"/>
          <w:color w:val="000000"/>
          <w:spacing w:val="-1"/>
          <w:sz w:val="20"/>
          <w:szCs w:val="20"/>
        </w:rPr>
      </w:pPr>
      <w:r w:rsidRPr="00242E65">
        <w:rPr>
          <w:rFonts w:eastAsia="Arial" w:cstheme="minorHAnsi"/>
          <w:color w:val="000000"/>
          <w:spacing w:val="-1"/>
          <w:sz w:val="20"/>
          <w:szCs w:val="20"/>
        </w:rPr>
        <w:t xml:space="preserve">A research trial is also being done to help assess the benefits and risks of screening </w:t>
      </w:r>
      <w:r w:rsidRPr="00242E65">
        <w:rPr>
          <w:rFonts w:eastAsia="Arial" w:cstheme="minorHAnsi"/>
          <w:color w:val="000000"/>
          <w:sz w:val="20"/>
          <w:szCs w:val="20"/>
        </w:rPr>
        <w:t xml:space="preserve">women slightly younger than 50 and older </w:t>
      </w:r>
      <w:r w:rsidRPr="00242E65">
        <w:rPr>
          <w:rFonts w:eastAsia="Arial" w:cstheme="minorHAnsi"/>
          <w:color w:val="000000"/>
          <w:spacing w:val="-1"/>
          <w:sz w:val="20"/>
          <w:szCs w:val="20"/>
        </w:rPr>
        <w:t xml:space="preserve">than 70. </w:t>
      </w:r>
    </w:p>
    <w:p w14:paraId="56E6BA5C" w14:textId="77777777" w:rsidR="00E47F72" w:rsidRPr="00242E65" w:rsidRDefault="00E47F72" w:rsidP="00425081">
      <w:pPr>
        <w:tabs>
          <w:tab w:val="left" w:pos="7513"/>
        </w:tabs>
        <w:spacing w:after="120"/>
        <w:ind w:left="142" w:right="1371"/>
        <w:textAlignment w:val="baseline"/>
        <w:rPr>
          <w:rFonts w:eastAsia="Arial" w:cstheme="minorHAnsi"/>
          <w:color w:val="000000"/>
          <w:spacing w:val="-1"/>
          <w:sz w:val="20"/>
          <w:szCs w:val="20"/>
        </w:rPr>
      </w:pPr>
      <w:r w:rsidRPr="00242E65">
        <w:rPr>
          <w:rFonts w:eastAsia="Arial" w:cstheme="minorHAnsi"/>
          <w:color w:val="000000"/>
          <w:spacing w:val="-1"/>
          <w:sz w:val="20"/>
          <w:szCs w:val="20"/>
        </w:rPr>
        <w:t xml:space="preserve">For this research, about half the women aged 47-49 and half of those aged 71-73 are also being sent letters inviting them for screening, plus a leaflet giving them information about the trial. </w:t>
      </w:r>
    </w:p>
    <w:p w14:paraId="6C882CB7" w14:textId="77777777" w:rsidR="00E47F72" w:rsidRPr="00242E65" w:rsidRDefault="00E47F72" w:rsidP="00425081">
      <w:pPr>
        <w:tabs>
          <w:tab w:val="left" w:pos="7513"/>
        </w:tabs>
        <w:spacing w:after="120"/>
        <w:ind w:left="142" w:right="1371"/>
        <w:textAlignment w:val="baseline"/>
        <w:rPr>
          <w:rFonts w:eastAsia="Arial" w:cstheme="minorHAnsi"/>
          <w:color w:val="000000"/>
          <w:spacing w:val="-2"/>
          <w:sz w:val="20"/>
          <w:szCs w:val="20"/>
        </w:rPr>
      </w:pPr>
      <w:r w:rsidRPr="00242E65">
        <w:rPr>
          <w:rFonts w:eastAsia="Arial" w:cstheme="minorHAnsi"/>
          <w:color w:val="000000"/>
          <w:spacing w:val="-1"/>
          <w:sz w:val="20"/>
          <w:szCs w:val="20"/>
        </w:rPr>
        <w:t>Women invited by the trial for screening at age 71-73 may well be invited again at ages 74-76 and 77-79.</w:t>
      </w:r>
      <w:r w:rsidRPr="00242E65">
        <w:rPr>
          <w:rFonts w:eastAsia="Arial" w:cstheme="minorHAnsi"/>
          <w:color w:val="000000"/>
          <w:spacing w:val="-2"/>
          <w:sz w:val="20"/>
          <w:szCs w:val="20"/>
        </w:rPr>
        <w:t xml:space="preserve"> </w:t>
      </w:r>
    </w:p>
    <w:p w14:paraId="3F286BC1" w14:textId="77777777" w:rsidR="00E47F72" w:rsidRPr="00242E65" w:rsidRDefault="00E47F72" w:rsidP="00425081">
      <w:pPr>
        <w:tabs>
          <w:tab w:val="left" w:pos="7513"/>
        </w:tabs>
        <w:spacing w:after="120"/>
        <w:ind w:left="142" w:right="1371"/>
        <w:textAlignment w:val="baseline"/>
        <w:rPr>
          <w:rFonts w:cstheme="minorHAnsi"/>
          <w:spacing w:val="-1"/>
          <w:sz w:val="20"/>
          <w:szCs w:val="20"/>
        </w:rPr>
      </w:pPr>
      <w:r w:rsidRPr="00242E65">
        <w:rPr>
          <w:rFonts w:eastAsia="Arial" w:cstheme="minorHAnsi"/>
          <w:color w:val="000000"/>
          <w:spacing w:val="-1"/>
          <w:sz w:val="20"/>
          <w:szCs w:val="20"/>
        </w:rPr>
        <w:t>To assess the effects, screening data will be linked to routinely collected health records held by NHS Digital for all women, whether or not they were invited. Names will be removed before researchers analyse the data.</w:t>
      </w:r>
    </w:p>
    <w:p w14:paraId="0CBAADF2" w14:textId="77777777" w:rsidR="00E47F72" w:rsidRPr="00EE0482" w:rsidRDefault="00E47F72" w:rsidP="00425081">
      <w:pPr>
        <w:tabs>
          <w:tab w:val="left" w:pos="7513"/>
        </w:tabs>
        <w:spacing w:after="120"/>
        <w:ind w:left="142" w:right="1371"/>
        <w:textAlignment w:val="baseline"/>
        <w:rPr>
          <w:rFonts w:eastAsia="Arial" w:cstheme="minorHAnsi"/>
          <w:spacing w:val="-1"/>
          <w:sz w:val="20"/>
          <w:szCs w:val="20"/>
        </w:rPr>
      </w:pPr>
      <w:r w:rsidRPr="00242E65">
        <w:rPr>
          <w:rFonts w:cstheme="minorHAnsi"/>
          <w:spacing w:val="-1"/>
          <w:sz w:val="20"/>
          <w:szCs w:val="20"/>
        </w:rPr>
        <w:t xml:space="preserve">Further information about the trial and data flow, including information about how to opt out of the study, can be found </w:t>
      </w:r>
      <w:r w:rsidRPr="00EE0482">
        <w:rPr>
          <w:rFonts w:cstheme="minorHAnsi"/>
          <w:spacing w:val="-1"/>
          <w:sz w:val="20"/>
          <w:szCs w:val="20"/>
        </w:rPr>
        <w:t xml:space="preserve">at </w:t>
      </w:r>
      <w:hyperlink r:id="rId18" w:history="1">
        <w:r w:rsidRPr="00EE0482">
          <w:rPr>
            <w:rStyle w:val="Hyperlink"/>
            <w:rFonts w:cstheme="minorHAnsi"/>
            <w:color w:val="auto"/>
            <w:spacing w:val="-1"/>
            <w:sz w:val="20"/>
            <w:szCs w:val="20"/>
          </w:rPr>
          <w:t>www.agex.uk</w:t>
        </w:r>
      </w:hyperlink>
      <w:r w:rsidRPr="00EE0482">
        <w:rPr>
          <w:rFonts w:eastAsia="Arial" w:cstheme="minorHAnsi"/>
          <w:spacing w:val="-2"/>
          <w:sz w:val="20"/>
          <w:szCs w:val="20"/>
        </w:rPr>
        <w:t xml:space="preserve"> </w:t>
      </w:r>
    </w:p>
    <w:p w14:paraId="70AFE6CA" w14:textId="77777777" w:rsidR="00E47F72" w:rsidRPr="00242E65" w:rsidRDefault="00E47F72" w:rsidP="00425081">
      <w:pPr>
        <w:tabs>
          <w:tab w:val="left" w:pos="7513"/>
        </w:tabs>
        <w:spacing w:after="120"/>
        <w:ind w:left="142" w:right="1371"/>
        <w:textAlignment w:val="baseline"/>
        <w:rPr>
          <w:rFonts w:eastAsia="Arial" w:cstheme="minorHAnsi"/>
          <w:color w:val="000000"/>
          <w:spacing w:val="-2"/>
          <w:sz w:val="20"/>
          <w:szCs w:val="20"/>
        </w:rPr>
      </w:pPr>
      <w:r w:rsidRPr="00242E65">
        <w:rPr>
          <w:rFonts w:eastAsia="Arial" w:cstheme="minorHAnsi"/>
          <w:color w:val="000000"/>
          <w:spacing w:val="-1"/>
          <w:sz w:val="20"/>
          <w:szCs w:val="20"/>
        </w:rPr>
        <w:t xml:space="preserve">You can discuss breast screening with your </w:t>
      </w:r>
      <w:r w:rsidRPr="00242E65">
        <w:rPr>
          <w:rFonts w:eastAsia="Arial" w:cstheme="minorHAnsi"/>
          <w:color w:val="000000"/>
          <w:spacing w:val="-2"/>
          <w:sz w:val="20"/>
          <w:szCs w:val="20"/>
        </w:rPr>
        <w:t>doctor.</w:t>
      </w:r>
    </w:p>
    <w:p w14:paraId="5792ACC6" w14:textId="217C508D" w:rsidR="00E47F72" w:rsidRPr="00242E65" w:rsidRDefault="00E47F72" w:rsidP="00425081">
      <w:pPr>
        <w:tabs>
          <w:tab w:val="left" w:pos="7513"/>
        </w:tabs>
        <w:spacing w:after="120"/>
        <w:ind w:left="142" w:right="1371"/>
        <w:rPr>
          <w:rFonts w:eastAsia="Arial" w:cstheme="minorHAnsi"/>
          <w:color w:val="000000"/>
          <w:spacing w:val="-1"/>
          <w:sz w:val="20"/>
          <w:szCs w:val="20"/>
        </w:rPr>
      </w:pPr>
      <w:r w:rsidRPr="00242E65">
        <w:rPr>
          <w:rFonts w:eastAsia="Arial" w:cstheme="minorHAnsi"/>
          <w:color w:val="000000"/>
          <w:spacing w:val="-3"/>
          <w:sz w:val="20"/>
          <w:szCs w:val="20"/>
        </w:rPr>
        <w:t>All women aged over 70 can ask to be screened</w:t>
      </w:r>
      <w:r w:rsidRPr="00242E65">
        <w:rPr>
          <w:rFonts w:eastAsia="Arial" w:cstheme="minorHAnsi"/>
          <w:color w:val="000000"/>
          <w:spacing w:val="-1"/>
          <w:sz w:val="20"/>
          <w:szCs w:val="20"/>
        </w:rPr>
        <w:t xml:space="preserve"> while </w:t>
      </w:r>
      <w:r w:rsidRPr="00242E65">
        <w:rPr>
          <w:rFonts w:eastAsia="Arial" w:cstheme="minorHAnsi"/>
          <w:color w:val="000000"/>
          <w:spacing w:val="-3"/>
          <w:sz w:val="20"/>
          <w:szCs w:val="20"/>
        </w:rPr>
        <w:t xml:space="preserve">the screening team is </w:t>
      </w:r>
      <w:r w:rsidRPr="00242E65">
        <w:rPr>
          <w:rFonts w:eastAsia="Arial" w:cstheme="minorHAnsi"/>
          <w:color w:val="000000"/>
          <w:spacing w:val="-1"/>
          <w:sz w:val="20"/>
          <w:szCs w:val="20"/>
        </w:rPr>
        <w:t>in the area,</w:t>
      </w:r>
      <w:r w:rsidRPr="00242E65">
        <w:rPr>
          <w:rFonts w:eastAsia="Arial" w:cstheme="minorHAnsi"/>
          <w:color w:val="000000"/>
          <w:spacing w:val="-3"/>
          <w:sz w:val="20"/>
          <w:szCs w:val="20"/>
        </w:rPr>
        <w:t xml:space="preserve"> regardless of the trial. </w:t>
      </w:r>
      <w:r w:rsidRPr="00242E65">
        <w:rPr>
          <w:rFonts w:eastAsia="Arial" w:cstheme="minorHAnsi"/>
          <w:color w:val="000000"/>
          <w:spacing w:val="-1"/>
          <w:sz w:val="20"/>
          <w:szCs w:val="20"/>
        </w:rPr>
        <w:t xml:space="preserve"> If you want to do this, the practice staff can help.</w:t>
      </w:r>
    </w:p>
    <w:p w14:paraId="2757A190" w14:textId="31C541FB" w:rsidR="00E47F72" w:rsidRDefault="00E47F72" w:rsidP="00425081">
      <w:pPr>
        <w:pStyle w:val="NoSpacing"/>
        <w:tabs>
          <w:tab w:val="left" w:pos="7513"/>
        </w:tabs>
        <w:spacing w:after="120"/>
        <w:ind w:left="142" w:right="1371"/>
        <w:rPr>
          <w:rFonts w:asciiTheme="minorHAnsi" w:eastAsia="Arial" w:hAnsiTheme="minorHAnsi" w:cstheme="minorHAnsi"/>
          <w:color w:val="000000"/>
          <w:spacing w:val="-3"/>
          <w:sz w:val="20"/>
          <w:szCs w:val="20"/>
          <w:lang w:val="en-GB"/>
        </w:rPr>
      </w:pPr>
      <w:r w:rsidRPr="00242E65">
        <w:rPr>
          <w:rFonts w:asciiTheme="minorHAnsi" w:eastAsia="Arial" w:hAnsiTheme="minorHAnsi" w:cstheme="minorHAnsi"/>
          <w:color w:val="000000"/>
          <w:spacing w:val="-3"/>
          <w:sz w:val="20"/>
          <w:szCs w:val="20"/>
          <w:lang w:val="en-GB"/>
        </w:rPr>
        <w:t xml:space="preserve">Nationwide cluster-randomised trial of extending the breast screening age range in England: </w:t>
      </w:r>
      <w:proofErr w:type="gramStart"/>
      <w:r w:rsidRPr="00242E65">
        <w:rPr>
          <w:rFonts w:asciiTheme="minorHAnsi" w:eastAsia="Arial" w:hAnsiTheme="minorHAnsi" w:cstheme="minorHAnsi"/>
          <w:color w:val="000000"/>
          <w:spacing w:val="-3"/>
          <w:sz w:val="20"/>
          <w:szCs w:val="20"/>
          <w:lang w:val="en-GB"/>
        </w:rPr>
        <w:t>the</w:t>
      </w:r>
      <w:proofErr w:type="gramEnd"/>
      <w:r w:rsidRPr="00242E65">
        <w:rPr>
          <w:rFonts w:asciiTheme="minorHAnsi" w:eastAsia="Arial" w:hAnsiTheme="minorHAnsi" w:cstheme="minorHAnsi"/>
          <w:color w:val="000000"/>
          <w:spacing w:val="-3"/>
          <w:sz w:val="20"/>
          <w:szCs w:val="20"/>
          <w:lang w:val="en-GB"/>
        </w:rPr>
        <w:t xml:space="preserve"> </w:t>
      </w:r>
      <w:proofErr w:type="spellStart"/>
      <w:r w:rsidRPr="00242E65">
        <w:rPr>
          <w:rFonts w:asciiTheme="minorHAnsi" w:eastAsia="Arial" w:hAnsiTheme="minorHAnsi" w:cstheme="minorHAnsi"/>
          <w:color w:val="000000"/>
          <w:spacing w:val="-3"/>
          <w:sz w:val="20"/>
          <w:szCs w:val="20"/>
          <w:lang w:val="en-GB"/>
        </w:rPr>
        <w:t>AgeX</w:t>
      </w:r>
      <w:proofErr w:type="spellEnd"/>
      <w:r w:rsidRPr="00242E65">
        <w:rPr>
          <w:rFonts w:asciiTheme="minorHAnsi" w:eastAsia="Arial" w:hAnsiTheme="minorHAnsi" w:cstheme="minorHAnsi"/>
          <w:color w:val="000000"/>
          <w:spacing w:val="-3"/>
          <w:sz w:val="20"/>
          <w:szCs w:val="20"/>
          <w:lang w:val="en-GB"/>
        </w:rPr>
        <w:t xml:space="preserve"> trial. Original ethical approval: Ref 10/H0710/9 </w:t>
      </w:r>
    </w:p>
    <w:p w14:paraId="7781173E" w14:textId="77777777" w:rsidR="0035224C" w:rsidRDefault="0035224C" w:rsidP="00425081">
      <w:pPr>
        <w:pStyle w:val="NoSpacing"/>
        <w:tabs>
          <w:tab w:val="left" w:pos="7513"/>
        </w:tabs>
        <w:spacing w:after="120"/>
        <w:ind w:left="142" w:right="1371"/>
        <w:rPr>
          <w:rFonts w:asciiTheme="minorHAnsi" w:eastAsia="Arial" w:hAnsiTheme="minorHAnsi" w:cstheme="minorHAnsi"/>
          <w:color w:val="000000"/>
          <w:spacing w:val="-3"/>
          <w:sz w:val="20"/>
          <w:szCs w:val="20"/>
          <w:lang w:val="en-GB"/>
        </w:rPr>
      </w:pPr>
    </w:p>
    <w:p w14:paraId="4A931AA6" w14:textId="1A454986" w:rsidR="00B773E6" w:rsidRDefault="00C90983" w:rsidP="00B773E6">
      <w:pPr>
        <w:pStyle w:val="Heading3"/>
        <w:rPr>
          <w:lang w:eastAsia="ar-SA"/>
        </w:rPr>
      </w:pPr>
      <w:r>
        <w:rPr>
          <w:rFonts w:eastAsiaTheme="minorHAnsi" w:cstheme="minorBidi"/>
          <w:noProof/>
          <w:color w:val="auto"/>
          <w:szCs w:val="22"/>
          <w:lang w:eastAsia="en-GB"/>
        </w:rPr>
        <mc:AlternateContent>
          <mc:Choice Requires="wps">
            <w:drawing>
              <wp:anchor distT="0" distB="0" distL="114300" distR="114300" simplePos="0" relativeHeight="251660288" behindDoc="0" locked="0" layoutInCell="1" allowOverlap="1" wp14:anchorId="0884EB64" wp14:editId="6FEC06FE">
                <wp:simplePos x="0" y="0"/>
                <wp:positionH relativeFrom="margin">
                  <wp:align>left</wp:align>
                </wp:positionH>
                <wp:positionV relativeFrom="paragraph">
                  <wp:posOffset>260350</wp:posOffset>
                </wp:positionV>
                <wp:extent cx="6291618" cy="4410075"/>
                <wp:effectExtent l="0" t="0" r="13970" b="28575"/>
                <wp:wrapNone/>
                <wp:docPr id="2" name="Rectangle 2"/>
                <wp:cNvGraphicFramePr/>
                <a:graphic xmlns:a="http://schemas.openxmlformats.org/drawingml/2006/main">
                  <a:graphicData uri="http://schemas.microsoft.com/office/word/2010/wordprocessingShape">
                    <wps:wsp>
                      <wps:cNvSpPr/>
                      <wps:spPr>
                        <a:xfrm>
                          <a:off x="0" y="0"/>
                          <a:ext cx="6291618" cy="441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2DFB2" id="Rectangle 2" o:spid="_x0000_s1026" style="position:absolute;margin-left:0;margin-top:20.5pt;width:495.4pt;height:347.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" filled="f" strokecolor="black [3213]" strokeweight="1pt">
                <w10:wrap anchorx="margin"/>
              </v:rect>
            </w:pict>
          </mc:Fallback>
        </mc:AlternateContent>
      </w:r>
      <w:bookmarkStart w:id="12" w:name="_Ref182600970"/>
      <w:r w:rsidR="00B773E6">
        <w:rPr>
          <w:lang w:eastAsia="ar-SA"/>
        </w:rPr>
        <w:t xml:space="preserve">: </w:t>
      </w:r>
      <w:r w:rsidR="00B773E6" w:rsidRPr="0035224C">
        <w:t>Patient information sheet (</w:t>
      </w:r>
      <w:r w:rsidR="00425081" w:rsidRPr="0035224C">
        <w:t xml:space="preserve">which was </w:t>
      </w:r>
      <w:r w:rsidR="00B773E6" w:rsidRPr="0035224C">
        <w:t>4 pages)</w:t>
      </w:r>
      <w:bookmarkEnd w:id="12"/>
      <w:r w:rsidR="0035224C">
        <w:rPr>
          <w:lang w:eastAsia="ar-SA"/>
        </w:rPr>
        <w:t xml:space="preserve">   </w:t>
      </w:r>
    </w:p>
    <w:p w14:paraId="0F80CD36" w14:textId="5E796A0D" w:rsidR="00B773E6" w:rsidRPr="00C90983" w:rsidRDefault="00425081" w:rsidP="00C90983">
      <w:pPr>
        <w:widowControl w:val="0"/>
        <w:spacing w:after="0" w:line="240" w:lineRule="auto"/>
        <w:ind w:left="142"/>
        <w:jc w:val="center"/>
        <w:rPr>
          <w:rFonts w:eastAsia="Calibri" w:cstheme="minorHAnsi"/>
          <w:b/>
          <w:spacing w:val="-15"/>
          <w:w w:val="105"/>
          <w:sz w:val="22"/>
          <w:szCs w:val="20"/>
          <w:lang w:val="en-US"/>
        </w:rPr>
      </w:pPr>
      <w:proofErr w:type="spellStart"/>
      <w:r w:rsidRPr="00C90983">
        <w:rPr>
          <w:rFonts w:eastAsia="Calibri" w:cstheme="minorHAnsi"/>
          <w:b/>
          <w:spacing w:val="-15"/>
          <w:w w:val="105"/>
          <w:sz w:val="22"/>
          <w:szCs w:val="20"/>
          <w:lang w:val="en-US"/>
        </w:rPr>
        <w:t>AgeX</w:t>
      </w:r>
      <w:proofErr w:type="spellEnd"/>
      <w:r w:rsidRPr="00C90983">
        <w:rPr>
          <w:rFonts w:eastAsia="Calibri" w:cstheme="minorHAnsi"/>
          <w:b/>
          <w:spacing w:val="-15"/>
          <w:w w:val="105"/>
          <w:sz w:val="22"/>
          <w:szCs w:val="20"/>
          <w:lang w:val="en-US"/>
        </w:rPr>
        <w:t xml:space="preserve">: </w:t>
      </w:r>
      <w:r w:rsidR="00B773E6" w:rsidRPr="00C90983">
        <w:rPr>
          <w:rFonts w:eastAsia="Calibri" w:cstheme="minorHAnsi"/>
          <w:b/>
          <w:spacing w:val="-15"/>
          <w:w w:val="105"/>
          <w:sz w:val="22"/>
          <w:szCs w:val="20"/>
          <w:lang w:val="en-US"/>
        </w:rPr>
        <w:t xml:space="preserve">Trial of extending the age range for breast screening to include some women aged under 50 or over 70 </w:t>
      </w:r>
    </w:p>
    <w:p w14:paraId="3F343324" w14:textId="1E0D55F8" w:rsidR="00B773E6" w:rsidRPr="009B1468" w:rsidRDefault="00B773E6" w:rsidP="00004882">
      <w:pPr>
        <w:spacing w:after="0" w:line="240" w:lineRule="auto"/>
        <w:ind w:left="142"/>
        <w:jc w:val="center"/>
        <w:rPr>
          <w:rFonts w:cstheme="minorHAnsi"/>
          <w:b/>
          <w:sz w:val="22"/>
          <w:szCs w:val="20"/>
          <w:lang w:val="en-US"/>
        </w:rPr>
      </w:pPr>
      <w:r w:rsidRPr="009B1468">
        <w:rPr>
          <w:rFonts w:cstheme="minorHAnsi"/>
          <w:b/>
          <w:sz w:val="22"/>
          <w:szCs w:val="20"/>
          <w:lang w:val="en-US"/>
        </w:rPr>
        <w:t>Why</w:t>
      </w:r>
      <w:r w:rsidRPr="009B1468">
        <w:rPr>
          <w:rFonts w:cstheme="minorHAnsi"/>
          <w:b/>
          <w:spacing w:val="-13"/>
          <w:sz w:val="22"/>
          <w:szCs w:val="20"/>
          <w:lang w:val="en-US"/>
        </w:rPr>
        <w:t xml:space="preserve"> </w:t>
      </w:r>
      <w:r w:rsidRPr="009B1468">
        <w:rPr>
          <w:rFonts w:cstheme="minorHAnsi"/>
          <w:b/>
          <w:sz w:val="22"/>
          <w:szCs w:val="20"/>
          <w:lang w:val="en-US"/>
        </w:rPr>
        <w:t>have</w:t>
      </w:r>
      <w:r w:rsidRPr="009B1468">
        <w:rPr>
          <w:rFonts w:cstheme="minorHAnsi"/>
          <w:b/>
          <w:spacing w:val="-8"/>
          <w:sz w:val="22"/>
          <w:szCs w:val="20"/>
          <w:lang w:val="en-US"/>
        </w:rPr>
        <w:t xml:space="preserve"> </w:t>
      </w:r>
      <w:r w:rsidRPr="009B1468">
        <w:rPr>
          <w:rFonts w:cstheme="minorHAnsi"/>
          <w:b/>
          <w:sz w:val="22"/>
          <w:szCs w:val="20"/>
          <w:lang w:val="en-US"/>
        </w:rPr>
        <w:t>you</w:t>
      </w:r>
      <w:r w:rsidRPr="009B1468">
        <w:rPr>
          <w:rFonts w:cstheme="minorHAnsi"/>
          <w:b/>
          <w:spacing w:val="-8"/>
          <w:sz w:val="22"/>
          <w:szCs w:val="20"/>
          <w:lang w:val="en-US"/>
        </w:rPr>
        <w:t xml:space="preserve"> </w:t>
      </w:r>
      <w:r w:rsidRPr="009B1468">
        <w:rPr>
          <w:rFonts w:cstheme="minorHAnsi"/>
          <w:b/>
          <w:sz w:val="22"/>
          <w:szCs w:val="20"/>
          <w:lang w:val="en-US"/>
        </w:rPr>
        <w:t>been</w:t>
      </w:r>
      <w:r w:rsidRPr="009B1468">
        <w:rPr>
          <w:rFonts w:cstheme="minorHAnsi"/>
          <w:b/>
          <w:spacing w:val="-8"/>
          <w:sz w:val="22"/>
          <w:szCs w:val="20"/>
          <w:lang w:val="en-US"/>
        </w:rPr>
        <w:t xml:space="preserve"> </w:t>
      </w:r>
      <w:r w:rsidRPr="009B1468">
        <w:rPr>
          <w:rFonts w:cstheme="minorHAnsi"/>
          <w:b/>
          <w:sz w:val="22"/>
          <w:szCs w:val="20"/>
          <w:lang w:val="en-US"/>
        </w:rPr>
        <w:t>sent</w:t>
      </w:r>
      <w:r w:rsidRPr="009B1468">
        <w:rPr>
          <w:rFonts w:cstheme="minorHAnsi"/>
          <w:b/>
          <w:spacing w:val="-10"/>
          <w:sz w:val="22"/>
          <w:szCs w:val="20"/>
          <w:lang w:val="en-US"/>
        </w:rPr>
        <w:t xml:space="preserve"> </w:t>
      </w:r>
      <w:r w:rsidRPr="009B1468">
        <w:rPr>
          <w:rFonts w:cstheme="minorHAnsi"/>
          <w:b/>
          <w:sz w:val="22"/>
          <w:szCs w:val="20"/>
          <w:lang w:val="en-US"/>
        </w:rPr>
        <w:t>this</w:t>
      </w:r>
      <w:r w:rsidRPr="009B1468">
        <w:rPr>
          <w:rFonts w:cstheme="minorHAnsi"/>
          <w:b/>
          <w:spacing w:val="-8"/>
          <w:sz w:val="22"/>
          <w:szCs w:val="20"/>
          <w:lang w:val="en-US"/>
        </w:rPr>
        <w:t xml:space="preserve"> </w:t>
      </w:r>
      <w:r w:rsidRPr="009B1468">
        <w:rPr>
          <w:rFonts w:cstheme="minorHAnsi"/>
          <w:b/>
          <w:spacing w:val="-5"/>
          <w:sz w:val="22"/>
          <w:szCs w:val="20"/>
          <w:lang w:val="en-US"/>
        </w:rPr>
        <w:t>leaflet?</w:t>
      </w:r>
    </w:p>
    <w:p w14:paraId="509AB834" w14:textId="77777777" w:rsidR="00B773E6" w:rsidRPr="00425081" w:rsidRDefault="00B773E6" w:rsidP="00004882">
      <w:pPr>
        <w:widowControl w:val="0"/>
        <w:spacing w:after="120" w:line="240" w:lineRule="auto"/>
        <w:ind w:left="142"/>
        <w:rPr>
          <w:rFonts w:eastAsia="Arial" w:cstheme="minorHAnsi"/>
          <w:sz w:val="20"/>
          <w:szCs w:val="20"/>
          <w:lang w:val="en-US"/>
        </w:rPr>
      </w:pPr>
      <w:r w:rsidRPr="00425081">
        <w:rPr>
          <w:rFonts w:eastAsia="Arial" w:cstheme="minorHAnsi"/>
          <w:spacing w:val="-1"/>
          <w:sz w:val="20"/>
          <w:szCs w:val="20"/>
          <w:lang w:val="en-US"/>
        </w:rPr>
        <w:t xml:space="preserve">Women </w:t>
      </w:r>
      <w:r w:rsidRPr="00425081">
        <w:rPr>
          <w:rFonts w:eastAsia="Arial" w:cstheme="minorHAnsi"/>
          <w:sz w:val="20"/>
          <w:szCs w:val="20"/>
          <w:lang w:val="en-US"/>
        </w:rPr>
        <w:t xml:space="preserve">of </w:t>
      </w:r>
      <w:r w:rsidRPr="00425081">
        <w:rPr>
          <w:rFonts w:eastAsia="Arial" w:cstheme="minorHAnsi"/>
          <w:spacing w:val="-1"/>
          <w:sz w:val="20"/>
          <w:szCs w:val="20"/>
          <w:lang w:val="en-US"/>
        </w:rPr>
        <w:t xml:space="preserve">ages about </w:t>
      </w:r>
      <w:r w:rsidRPr="00425081">
        <w:rPr>
          <w:rFonts w:eastAsia="Arial" w:cstheme="minorHAnsi"/>
          <w:spacing w:val="-2"/>
          <w:sz w:val="20"/>
          <w:szCs w:val="20"/>
          <w:lang w:val="en-US"/>
        </w:rPr>
        <w:t>50</w:t>
      </w:r>
      <w:r w:rsidRPr="00425081">
        <w:rPr>
          <w:rFonts w:eastAsia="Arial" w:cstheme="minorHAnsi"/>
          <w:spacing w:val="-1"/>
          <w:sz w:val="20"/>
          <w:szCs w:val="20"/>
          <w:lang w:val="en-US"/>
        </w:rPr>
        <w:t xml:space="preserve"> to </w:t>
      </w:r>
      <w:r w:rsidRPr="00425081">
        <w:rPr>
          <w:rFonts w:eastAsia="Arial" w:cstheme="minorHAnsi"/>
          <w:sz w:val="20"/>
          <w:szCs w:val="20"/>
          <w:lang w:val="en-US"/>
        </w:rPr>
        <w:t xml:space="preserve">70 </w:t>
      </w:r>
      <w:r w:rsidRPr="00425081">
        <w:rPr>
          <w:rFonts w:eastAsia="Arial" w:cstheme="minorHAnsi"/>
          <w:spacing w:val="-1"/>
          <w:sz w:val="20"/>
          <w:szCs w:val="20"/>
          <w:lang w:val="en-US"/>
        </w:rPr>
        <w:t xml:space="preserve">in the UK </w:t>
      </w:r>
      <w:r w:rsidRPr="00425081">
        <w:rPr>
          <w:rFonts w:eastAsia="Arial" w:cstheme="minorHAnsi"/>
          <w:sz w:val="20"/>
          <w:szCs w:val="20"/>
          <w:lang w:val="en-US"/>
        </w:rPr>
        <w:t>are</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normally</w:t>
      </w:r>
      <w:r w:rsidRPr="00425081">
        <w:rPr>
          <w:rFonts w:eastAsia="Arial" w:cstheme="minorHAnsi"/>
          <w:spacing w:val="-4"/>
          <w:sz w:val="20"/>
          <w:szCs w:val="20"/>
          <w:lang w:val="en-US"/>
        </w:rPr>
        <w:t xml:space="preserve"> </w:t>
      </w:r>
      <w:r w:rsidRPr="00425081">
        <w:rPr>
          <w:rFonts w:eastAsia="Arial" w:cstheme="minorHAnsi"/>
          <w:spacing w:val="-1"/>
          <w:sz w:val="20"/>
          <w:szCs w:val="20"/>
          <w:lang w:val="en-US"/>
        </w:rPr>
        <w:t>invited</w:t>
      </w:r>
      <w:r w:rsidRPr="00425081">
        <w:rPr>
          <w:rFonts w:eastAsia="Arial" w:cstheme="minorHAnsi"/>
          <w:spacing w:val="1"/>
          <w:sz w:val="20"/>
          <w:szCs w:val="20"/>
          <w:lang w:val="en-US"/>
        </w:rPr>
        <w:t xml:space="preserve"> </w:t>
      </w:r>
      <w:r w:rsidRPr="00425081">
        <w:rPr>
          <w:rFonts w:eastAsia="Arial" w:cstheme="minorHAnsi"/>
          <w:sz w:val="20"/>
          <w:szCs w:val="20"/>
          <w:lang w:val="en-US"/>
        </w:rPr>
        <w:t>for</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breast</w:t>
      </w:r>
      <w:r w:rsidRPr="00425081">
        <w:rPr>
          <w:rFonts w:eastAsia="Arial" w:cstheme="minorHAnsi"/>
          <w:spacing w:val="21"/>
          <w:sz w:val="20"/>
          <w:szCs w:val="20"/>
          <w:lang w:val="en-US"/>
        </w:rPr>
        <w:t xml:space="preserve"> </w:t>
      </w:r>
      <w:r w:rsidRPr="00425081">
        <w:rPr>
          <w:rFonts w:eastAsia="Arial" w:cstheme="minorHAnsi"/>
          <w:spacing w:val="-1"/>
          <w:sz w:val="20"/>
          <w:szCs w:val="20"/>
          <w:lang w:val="en-US"/>
        </w:rPr>
        <w:t>screening every</w:t>
      </w:r>
      <w:r w:rsidRPr="00425081">
        <w:rPr>
          <w:rFonts w:eastAsia="Arial" w:cstheme="minorHAnsi"/>
          <w:spacing w:val="-4"/>
          <w:sz w:val="20"/>
          <w:szCs w:val="20"/>
          <w:lang w:val="en-US"/>
        </w:rPr>
        <w:t xml:space="preserve"> </w:t>
      </w:r>
      <w:r w:rsidRPr="00425081">
        <w:rPr>
          <w:rFonts w:eastAsia="Arial" w:cstheme="minorHAnsi"/>
          <w:spacing w:val="-1"/>
          <w:sz w:val="20"/>
          <w:szCs w:val="20"/>
          <w:lang w:val="en-US"/>
        </w:rPr>
        <w:t>three</w:t>
      </w:r>
      <w:r w:rsidRPr="00425081">
        <w:rPr>
          <w:rFonts w:eastAsia="Arial" w:cstheme="minorHAnsi"/>
          <w:spacing w:val="1"/>
          <w:sz w:val="20"/>
          <w:szCs w:val="20"/>
          <w:lang w:val="en-US"/>
        </w:rPr>
        <w:t xml:space="preserve"> </w:t>
      </w:r>
      <w:r w:rsidRPr="00425081">
        <w:rPr>
          <w:rFonts w:eastAsia="Arial" w:cstheme="minorHAnsi"/>
          <w:spacing w:val="-1"/>
          <w:sz w:val="20"/>
          <w:szCs w:val="20"/>
          <w:lang w:val="en-US"/>
        </w:rPr>
        <w:t>years.</w:t>
      </w:r>
    </w:p>
    <w:p w14:paraId="5A9991B5" w14:textId="77777777" w:rsidR="00B773E6" w:rsidRPr="00425081" w:rsidRDefault="00B773E6" w:rsidP="00004882">
      <w:pPr>
        <w:widowControl w:val="0"/>
        <w:spacing w:after="120" w:line="240" w:lineRule="auto"/>
        <w:ind w:left="142"/>
        <w:rPr>
          <w:rFonts w:eastAsia="Arial" w:cstheme="minorHAnsi"/>
          <w:sz w:val="20"/>
          <w:szCs w:val="20"/>
          <w:lang w:val="en-US"/>
        </w:rPr>
      </w:pPr>
      <w:r w:rsidRPr="00425081">
        <w:rPr>
          <w:rFonts w:eastAsia="Arial" w:cstheme="minorHAnsi"/>
          <w:spacing w:val="-4"/>
          <w:sz w:val="20"/>
          <w:szCs w:val="20"/>
          <w:lang w:val="en-US"/>
        </w:rPr>
        <w:t>This</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leaflet</w:t>
      </w:r>
      <w:r w:rsidRPr="00425081">
        <w:rPr>
          <w:rFonts w:eastAsia="Arial" w:cstheme="minorHAnsi"/>
          <w:spacing w:val="-12"/>
          <w:sz w:val="20"/>
          <w:szCs w:val="20"/>
          <w:lang w:val="en-US"/>
        </w:rPr>
        <w:t xml:space="preserve"> </w:t>
      </w:r>
      <w:r w:rsidRPr="00425081">
        <w:rPr>
          <w:rFonts w:eastAsia="Arial" w:cstheme="minorHAnsi"/>
          <w:spacing w:val="-4"/>
          <w:sz w:val="20"/>
          <w:szCs w:val="20"/>
          <w:lang w:val="en-US"/>
        </w:rPr>
        <w:t>tells</w:t>
      </w:r>
      <w:r w:rsidRPr="00425081">
        <w:rPr>
          <w:rFonts w:eastAsia="Arial" w:cstheme="minorHAnsi"/>
          <w:spacing w:val="-6"/>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about</w:t>
      </w:r>
      <w:r w:rsidRPr="00425081">
        <w:rPr>
          <w:rFonts w:eastAsia="Arial" w:cstheme="minorHAnsi"/>
          <w:spacing w:val="-7"/>
          <w:sz w:val="20"/>
          <w:szCs w:val="20"/>
          <w:lang w:val="en-US"/>
        </w:rPr>
        <w:t xml:space="preserve"> </w:t>
      </w:r>
      <w:r w:rsidRPr="00425081">
        <w:rPr>
          <w:rFonts w:eastAsia="Arial" w:cstheme="minorHAnsi"/>
          <w:sz w:val="20"/>
          <w:szCs w:val="20"/>
          <w:lang w:val="en-US"/>
        </w:rPr>
        <w:t>a</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research</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study*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taking</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place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across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most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45"/>
          <w:sz w:val="20"/>
          <w:szCs w:val="20"/>
          <w:lang w:val="en-US"/>
        </w:rPr>
        <w:t xml:space="preserve"> </w:t>
      </w:r>
      <w:r w:rsidRPr="00425081">
        <w:rPr>
          <w:rFonts w:eastAsia="Arial" w:cstheme="minorHAnsi"/>
          <w:spacing w:val="-4"/>
          <w:sz w:val="20"/>
          <w:szCs w:val="20"/>
          <w:lang w:val="en-US"/>
        </w:rPr>
        <w:t>England</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benefits</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extending</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women</w:t>
      </w:r>
      <w:r w:rsidRPr="00425081">
        <w:rPr>
          <w:rFonts w:eastAsia="Arial" w:cstheme="minorHAnsi"/>
          <w:spacing w:val="51"/>
          <w:sz w:val="20"/>
          <w:szCs w:val="20"/>
          <w:lang w:val="en-US"/>
        </w:rPr>
        <w:t xml:space="preserve"> </w:t>
      </w:r>
      <w:r w:rsidRPr="00425081">
        <w:rPr>
          <w:rFonts w:eastAsia="Arial" w:cstheme="minorHAnsi"/>
          <w:spacing w:val="-5"/>
          <w:sz w:val="20"/>
          <w:szCs w:val="20"/>
          <w:lang w:val="en-US"/>
        </w:rPr>
        <w:t>slightly</w:t>
      </w:r>
      <w:r w:rsidRPr="00425081">
        <w:rPr>
          <w:rFonts w:eastAsia="Arial" w:cstheme="minorHAnsi"/>
          <w:spacing w:val="-9"/>
          <w:sz w:val="20"/>
          <w:szCs w:val="20"/>
          <w:lang w:val="en-US"/>
        </w:rPr>
        <w:t xml:space="preserve"> </w:t>
      </w:r>
      <w:r w:rsidRPr="00425081">
        <w:rPr>
          <w:rFonts w:eastAsia="Arial" w:cstheme="minorHAnsi"/>
          <w:spacing w:val="-5"/>
          <w:sz w:val="20"/>
          <w:szCs w:val="20"/>
          <w:lang w:val="en-US"/>
        </w:rPr>
        <w:t>younger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or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older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than</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usual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50</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age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range.</w:t>
      </w:r>
    </w:p>
    <w:p w14:paraId="5077BF65" w14:textId="77777777" w:rsidR="00B773E6" w:rsidRPr="00425081" w:rsidRDefault="00B773E6" w:rsidP="00004882">
      <w:pPr>
        <w:widowControl w:val="0"/>
        <w:spacing w:after="120" w:line="240" w:lineRule="auto"/>
        <w:ind w:left="142"/>
        <w:rPr>
          <w:rFonts w:eastAsia="Arial" w:cstheme="minorHAnsi"/>
          <w:spacing w:val="-1"/>
          <w:sz w:val="20"/>
          <w:szCs w:val="20"/>
          <w:lang w:val="en-US"/>
        </w:rPr>
      </w:pPr>
      <w:r w:rsidRPr="00425081">
        <w:rPr>
          <w:rFonts w:eastAsia="Arial" w:cstheme="minorHAnsi"/>
          <w:spacing w:val="-1"/>
          <w:sz w:val="20"/>
          <w:szCs w:val="20"/>
          <w:lang w:val="en-US"/>
        </w:rPr>
        <w:t>If</w:t>
      </w:r>
      <w:r w:rsidRPr="00425081">
        <w:rPr>
          <w:rFonts w:eastAsia="Arial" w:cstheme="minorHAnsi"/>
          <w:sz w:val="20"/>
          <w:szCs w:val="20"/>
          <w:lang w:val="en-US"/>
        </w:rPr>
        <w:t xml:space="preserve"> </w:t>
      </w:r>
      <w:r w:rsidRPr="00425081">
        <w:rPr>
          <w:rFonts w:eastAsia="Arial" w:cstheme="minorHAnsi"/>
          <w:spacing w:val="-1"/>
          <w:sz w:val="20"/>
          <w:szCs w:val="20"/>
          <w:lang w:val="en-US"/>
        </w:rPr>
        <w:t>your</w:t>
      </w:r>
      <w:r w:rsidRPr="00425081">
        <w:rPr>
          <w:rFonts w:eastAsia="Arial" w:cstheme="minorHAnsi"/>
          <w:spacing w:val="-2"/>
          <w:sz w:val="20"/>
          <w:szCs w:val="20"/>
          <w:lang w:val="en-US"/>
        </w:rPr>
        <w:t xml:space="preserve"> </w:t>
      </w:r>
      <w:r w:rsidRPr="00425081">
        <w:rPr>
          <w:rFonts w:eastAsia="Arial" w:cstheme="minorHAnsi"/>
          <w:sz w:val="20"/>
          <w:szCs w:val="20"/>
          <w:lang w:val="en-US"/>
        </w:rPr>
        <w:t xml:space="preserve">age </w:t>
      </w:r>
      <w:r w:rsidRPr="00425081">
        <w:rPr>
          <w:rFonts w:eastAsia="Arial" w:cstheme="minorHAnsi"/>
          <w:spacing w:val="-1"/>
          <w:sz w:val="20"/>
          <w:szCs w:val="20"/>
          <w:lang w:val="en-US"/>
        </w:rPr>
        <w:t xml:space="preserve">is </w:t>
      </w:r>
      <w:r w:rsidRPr="00425081">
        <w:rPr>
          <w:rFonts w:eastAsia="Arial" w:cstheme="minorHAnsi"/>
          <w:sz w:val="20"/>
          <w:szCs w:val="20"/>
          <w:lang w:val="en-US"/>
        </w:rPr>
        <w:t>50</w:t>
      </w:r>
      <w:r w:rsidRPr="00425081">
        <w:rPr>
          <w:rFonts w:eastAsia="Arial" w:cstheme="minorHAnsi"/>
          <w:spacing w:val="-1"/>
          <w:sz w:val="20"/>
          <w:szCs w:val="20"/>
          <w:lang w:val="en-US"/>
        </w:rPr>
        <w:t xml:space="preserve"> to </w:t>
      </w:r>
      <w:r w:rsidRPr="00425081">
        <w:rPr>
          <w:rFonts w:eastAsia="Arial" w:cstheme="minorHAnsi"/>
          <w:sz w:val="20"/>
          <w:szCs w:val="20"/>
          <w:lang w:val="en-US"/>
        </w:rPr>
        <w:t>70</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 xml:space="preserve">you </w:t>
      </w:r>
      <w:r w:rsidRPr="00425081">
        <w:rPr>
          <w:rFonts w:eastAsia="Arial" w:cstheme="minorHAnsi"/>
          <w:sz w:val="20"/>
          <w:szCs w:val="20"/>
          <w:lang w:val="en-US"/>
        </w:rPr>
        <w:t>are</w:t>
      </w:r>
      <w:r w:rsidRPr="00425081">
        <w:rPr>
          <w:rFonts w:eastAsia="Arial" w:cstheme="minorHAnsi"/>
          <w:spacing w:val="-2"/>
          <w:sz w:val="20"/>
          <w:szCs w:val="20"/>
          <w:lang w:val="en-US"/>
        </w:rPr>
        <w:t xml:space="preserve"> </w:t>
      </w:r>
      <w:r w:rsidRPr="00425081">
        <w:rPr>
          <w:rFonts w:eastAsia="Arial" w:cstheme="minorHAnsi"/>
          <w:sz w:val="20"/>
          <w:szCs w:val="20"/>
          <w:lang w:val="en-US"/>
        </w:rPr>
        <w:t>not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being</w:t>
      </w:r>
      <w:r w:rsidRPr="00425081">
        <w:rPr>
          <w:rFonts w:eastAsia="Arial" w:cstheme="minorHAnsi"/>
          <w:spacing w:val="30"/>
          <w:sz w:val="20"/>
          <w:szCs w:val="20"/>
          <w:lang w:val="en-US"/>
        </w:rPr>
        <w:t xml:space="preserve"> </w:t>
      </w:r>
      <w:r w:rsidRPr="00425081">
        <w:rPr>
          <w:rFonts w:eastAsia="Arial" w:cstheme="minorHAnsi"/>
          <w:spacing w:val="-1"/>
          <w:sz w:val="20"/>
          <w:szCs w:val="20"/>
          <w:lang w:val="en-US"/>
        </w:rPr>
        <w:t xml:space="preserve">invited to take </w:t>
      </w:r>
      <w:r w:rsidRPr="00425081">
        <w:rPr>
          <w:rFonts w:eastAsia="Arial" w:cstheme="minorHAnsi"/>
          <w:sz w:val="20"/>
          <w:szCs w:val="20"/>
          <w:lang w:val="en-US"/>
        </w:rPr>
        <w:t>part</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in the trial,</w:t>
      </w:r>
      <w:r w:rsidRPr="00425081">
        <w:rPr>
          <w:rFonts w:eastAsia="Arial" w:cstheme="minorHAnsi"/>
          <w:spacing w:val="-2"/>
          <w:sz w:val="20"/>
          <w:szCs w:val="20"/>
          <w:lang w:val="en-US"/>
        </w:rPr>
        <w:t xml:space="preserve"> </w:t>
      </w:r>
      <w:r w:rsidRPr="00425081">
        <w:rPr>
          <w:rFonts w:eastAsia="Arial" w:cstheme="minorHAnsi"/>
          <w:sz w:val="20"/>
          <w:szCs w:val="20"/>
          <w:lang w:val="en-US"/>
        </w:rPr>
        <w:t>but</w:t>
      </w:r>
      <w:r w:rsidRPr="00425081">
        <w:rPr>
          <w:rFonts w:eastAsia="Arial" w:cstheme="minorHAnsi"/>
          <w:spacing w:val="-2"/>
          <w:sz w:val="20"/>
          <w:szCs w:val="20"/>
          <w:lang w:val="en-US"/>
        </w:rPr>
        <w:t xml:space="preserve"> </w:t>
      </w:r>
      <w:r w:rsidRPr="00425081">
        <w:rPr>
          <w:rFonts w:eastAsia="Arial" w:cstheme="minorHAnsi"/>
          <w:sz w:val="20"/>
          <w:szCs w:val="20"/>
          <w:lang w:val="en-US"/>
        </w:rPr>
        <w:t>are</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being offered</w:t>
      </w:r>
      <w:r w:rsidRPr="00425081">
        <w:rPr>
          <w:rFonts w:eastAsia="Arial" w:cstheme="minorHAnsi"/>
          <w:spacing w:val="-4"/>
          <w:sz w:val="20"/>
          <w:szCs w:val="20"/>
          <w:lang w:val="en-US"/>
        </w:rPr>
        <w:t xml:space="preserve"> </w:t>
      </w:r>
      <w:r w:rsidRPr="00425081">
        <w:rPr>
          <w:rFonts w:eastAsia="Arial" w:cstheme="minorHAnsi"/>
          <w:spacing w:val="-1"/>
          <w:sz w:val="20"/>
          <w:szCs w:val="20"/>
          <w:lang w:val="en-US"/>
        </w:rPr>
        <w:t>routine breast</w:t>
      </w:r>
      <w:r w:rsidRPr="00425081">
        <w:rPr>
          <w:rFonts w:eastAsia="Arial" w:cstheme="minorHAnsi"/>
          <w:spacing w:val="39"/>
          <w:sz w:val="20"/>
          <w:szCs w:val="20"/>
          <w:lang w:val="en-US"/>
        </w:rPr>
        <w:t xml:space="preserve"> </w:t>
      </w:r>
      <w:r w:rsidRPr="00425081">
        <w:rPr>
          <w:rFonts w:eastAsia="Arial" w:cstheme="minorHAnsi"/>
          <w:spacing w:val="-1"/>
          <w:sz w:val="20"/>
          <w:szCs w:val="20"/>
          <w:lang w:val="en-US"/>
        </w:rPr>
        <w:t>screening.</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 xml:space="preserve">You </w:t>
      </w:r>
      <w:r w:rsidRPr="00425081">
        <w:rPr>
          <w:rFonts w:eastAsia="Arial" w:cstheme="minorHAnsi"/>
          <w:sz w:val="20"/>
          <w:szCs w:val="20"/>
          <w:lang w:val="en-US"/>
        </w:rPr>
        <w:t>don’t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need</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to read</w:t>
      </w:r>
      <w:r w:rsidRPr="00425081">
        <w:rPr>
          <w:rFonts w:eastAsia="Arial" w:cstheme="minorHAnsi"/>
          <w:sz w:val="20"/>
          <w:szCs w:val="20"/>
          <w:lang w:val="en-US"/>
        </w:rPr>
        <w:t xml:space="preserve"> </w:t>
      </w:r>
      <w:r w:rsidRPr="00425081">
        <w:rPr>
          <w:rFonts w:eastAsia="Arial" w:cstheme="minorHAnsi"/>
          <w:spacing w:val="-1"/>
          <w:sz w:val="20"/>
          <w:szCs w:val="20"/>
          <w:lang w:val="en-US"/>
        </w:rPr>
        <w:t>this leaflet</w:t>
      </w:r>
      <w:r w:rsidRPr="00425081">
        <w:rPr>
          <w:rFonts w:eastAsia="Arial" w:cstheme="minorHAnsi"/>
          <w:spacing w:val="-2"/>
          <w:sz w:val="20"/>
          <w:szCs w:val="20"/>
          <w:lang w:val="en-US"/>
        </w:rPr>
        <w:t xml:space="preserve"> </w:t>
      </w:r>
      <w:r w:rsidRPr="00425081">
        <w:rPr>
          <w:rFonts w:eastAsia="Arial" w:cstheme="minorHAnsi"/>
          <w:sz w:val="20"/>
          <w:szCs w:val="20"/>
          <w:lang w:val="en-US"/>
        </w:rPr>
        <w:t>any</w:t>
      </w:r>
      <w:r w:rsidRPr="00425081">
        <w:rPr>
          <w:rFonts w:eastAsia="Arial" w:cstheme="minorHAnsi"/>
          <w:spacing w:val="-3"/>
          <w:sz w:val="20"/>
          <w:szCs w:val="20"/>
          <w:lang w:val="en-US"/>
        </w:rPr>
        <w:t xml:space="preserve"> </w:t>
      </w:r>
      <w:r w:rsidRPr="00425081">
        <w:rPr>
          <w:rFonts w:eastAsia="Arial" w:cstheme="minorHAnsi"/>
          <w:spacing w:val="-1"/>
          <w:sz w:val="20"/>
          <w:szCs w:val="20"/>
          <w:lang w:val="en-US"/>
        </w:rPr>
        <w:t>further.</w:t>
      </w:r>
    </w:p>
    <w:p w14:paraId="23395105" w14:textId="77777777" w:rsidR="00CA7162" w:rsidRPr="009B1468" w:rsidRDefault="00B773E6" w:rsidP="00004882">
      <w:pPr>
        <w:widowControl w:val="0"/>
        <w:spacing w:after="0" w:line="240" w:lineRule="auto"/>
        <w:ind w:left="142"/>
        <w:jc w:val="center"/>
        <w:rPr>
          <w:rFonts w:eastAsia="Calibri" w:cstheme="minorHAnsi"/>
          <w:b/>
          <w:spacing w:val="-2"/>
          <w:sz w:val="22"/>
          <w:szCs w:val="24"/>
          <w:lang w:val="en-US"/>
        </w:rPr>
      </w:pPr>
      <w:r w:rsidRPr="009B1468">
        <w:rPr>
          <w:rFonts w:eastAsia="Calibri" w:cstheme="minorHAnsi"/>
          <w:b/>
          <w:spacing w:val="-1"/>
          <w:sz w:val="22"/>
          <w:szCs w:val="24"/>
          <w:lang w:val="en-US"/>
        </w:rPr>
        <w:t>If</w:t>
      </w:r>
      <w:r w:rsidRPr="009B1468">
        <w:rPr>
          <w:rFonts w:eastAsia="Calibri" w:cstheme="minorHAnsi"/>
          <w:b/>
          <w:sz w:val="22"/>
          <w:szCs w:val="24"/>
          <w:lang w:val="en-US"/>
        </w:rPr>
        <w:t xml:space="preserve"> </w:t>
      </w:r>
      <w:r w:rsidRPr="009B1468">
        <w:rPr>
          <w:rFonts w:eastAsia="Calibri" w:cstheme="minorHAnsi"/>
          <w:b/>
          <w:spacing w:val="-2"/>
          <w:sz w:val="22"/>
          <w:szCs w:val="24"/>
          <w:lang w:val="en-US"/>
        </w:rPr>
        <w:t>you</w:t>
      </w:r>
      <w:r w:rsidRPr="009B1468">
        <w:rPr>
          <w:rFonts w:eastAsia="Calibri" w:cstheme="minorHAnsi"/>
          <w:b/>
          <w:sz w:val="22"/>
          <w:szCs w:val="24"/>
          <w:lang w:val="en-US"/>
        </w:rPr>
        <w:t xml:space="preserve"> </w:t>
      </w:r>
      <w:r w:rsidRPr="009B1468">
        <w:rPr>
          <w:rFonts w:eastAsia="Calibri" w:cstheme="minorHAnsi"/>
          <w:b/>
          <w:spacing w:val="-1"/>
          <w:sz w:val="22"/>
          <w:szCs w:val="24"/>
          <w:lang w:val="en-US"/>
        </w:rPr>
        <w:t>are younger</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 xml:space="preserve">than </w:t>
      </w:r>
      <w:r w:rsidRPr="009B1468">
        <w:rPr>
          <w:rFonts w:eastAsia="Calibri" w:cstheme="minorHAnsi"/>
          <w:b/>
          <w:sz w:val="22"/>
          <w:szCs w:val="24"/>
          <w:lang w:val="en-US"/>
        </w:rPr>
        <w:t>50, or if you are 71</w:t>
      </w:r>
      <w:r w:rsidRPr="009B1468">
        <w:rPr>
          <w:rFonts w:eastAsia="Calibri" w:cstheme="minorHAnsi"/>
          <w:b/>
          <w:spacing w:val="-1"/>
          <w:sz w:val="22"/>
          <w:szCs w:val="24"/>
          <w:lang w:val="en-US"/>
        </w:rPr>
        <w:t xml:space="preserve"> </w:t>
      </w:r>
      <w:r w:rsidRPr="009B1468">
        <w:rPr>
          <w:rFonts w:eastAsia="Calibri" w:cstheme="minorHAnsi"/>
          <w:b/>
          <w:sz w:val="22"/>
          <w:szCs w:val="24"/>
          <w:lang w:val="en-US"/>
        </w:rPr>
        <w:t>or</w:t>
      </w:r>
      <w:r w:rsidRPr="009B1468">
        <w:rPr>
          <w:rFonts w:eastAsia="Calibri" w:cstheme="minorHAnsi"/>
          <w:b/>
          <w:spacing w:val="-4"/>
          <w:sz w:val="22"/>
          <w:szCs w:val="24"/>
          <w:lang w:val="en-US"/>
        </w:rPr>
        <w:t xml:space="preserve"> </w:t>
      </w:r>
      <w:r w:rsidRPr="009B1468">
        <w:rPr>
          <w:rFonts w:eastAsia="Calibri" w:cstheme="minorHAnsi"/>
          <w:b/>
          <w:sz w:val="22"/>
          <w:szCs w:val="24"/>
          <w:lang w:val="en-US"/>
        </w:rPr>
        <w:t>older</w:t>
      </w:r>
      <w:r w:rsidRPr="009B1468">
        <w:rPr>
          <w:rFonts w:eastAsia="Calibri" w:cstheme="minorHAnsi"/>
          <w:b/>
          <w:spacing w:val="-1"/>
          <w:sz w:val="22"/>
          <w:szCs w:val="24"/>
          <w:lang w:val="en-US"/>
        </w:rPr>
        <w:t>,</w:t>
      </w:r>
      <w:r w:rsidRPr="009B1468">
        <w:rPr>
          <w:rFonts w:eastAsia="Calibri" w:cstheme="minorHAnsi"/>
          <w:b/>
          <w:sz w:val="22"/>
          <w:szCs w:val="24"/>
          <w:lang w:val="en-US"/>
        </w:rPr>
        <w:t xml:space="preserve"> we</w:t>
      </w:r>
      <w:r w:rsidRPr="009B1468">
        <w:rPr>
          <w:rFonts w:eastAsia="Calibri" w:cstheme="minorHAnsi"/>
          <w:b/>
          <w:spacing w:val="-1"/>
          <w:sz w:val="22"/>
          <w:szCs w:val="24"/>
          <w:lang w:val="en-US"/>
        </w:rPr>
        <w:t xml:space="preserve"> </w:t>
      </w:r>
      <w:r w:rsidRPr="009B1468">
        <w:rPr>
          <w:rFonts w:eastAsia="Calibri" w:cstheme="minorHAnsi"/>
          <w:b/>
          <w:sz w:val="22"/>
          <w:szCs w:val="24"/>
          <w:lang w:val="en-US"/>
        </w:rPr>
        <w:t>are</w:t>
      </w:r>
      <w:r w:rsidRPr="009B1468">
        <w:rPr>
          <w:rFonts w:eastAsia="Calibri" w:cstheme="minorHAnsi"/>
          <w:b/>
          <w:spacing w:val="-1"/>
          <w:sz w:val="22"/>
          <w:szCs w:val="24"/>
          <w:lang w:val="en-US"/>
        </w:rPr>
        <w:t xml:space="preserve"> </w:t>
      </w:r>
      <w:r w:rsidRPr="009B1468">
        <w:rPr>
          <w:rFonts w:eastAsia="Calibri" w:cstheme="minorHAnsi"/>
          <w:b/>
          <w:spacing w:val="-2"/>
          <w:sz w:val="22"/>
          <w:szCs w:val="24"/>
          <w:lang w:val="en-US"/>
        </w:rPr>
        <w:t>inviting</w:t>
      </w:r>
      <w:r w:rsidRPr="009B1468">
        <w:rPr>
          <w:rFonts w:eastAsia="Calibri" w:cstheme="minorHAnsi"/>
          <w:b/>
          <w:spacing w:val="2"/>
          <w:sz w:val="22"/>
          <w:szCs w:val="24"/>
          <w:lang w:val="en-US"/>
        </w:rPr>
        <w:t xml:space="preserve"> </w:t>
      </w:r>
      <w:r w:rsidRPr="009B1468">
        <w:rPr>
          <w:rFonts w:eastAsia="Calibri" w:cstheme="minorHAnsi"/>
          <w:b/>
          <w:spacing w:val="-2"/>
          <w:sz w:val="22"/>
          <w:szCs w:val="24"/>
          <w:lang w:val="en-US"/>
        </w:rPr>
        <w:t>you</w:t>
      </w:r>
    </w:p>
    <w:p w14:paraId="116E556D" w14:textId="2EBCEFBF" w:rsidR="00B773E6" w:rsidRPr="009B1468" w:rsidRDefault="00B773E6" w:rsidP="00004882">
      <w:pPr>
        <w:widowControl w:val="0"/>
        <w:spacing w:after="120" w:line="240" w:lineRule="auto"/>
        <w:ind w:left="142"/>
        <w:jc w:val="center"/>
        <w:rPr>
          <w:rFonts w:eastAsia="Arial" w:cstheme="minorHAnsi"/>
          <w:b/>
          <w:bCs/>
          <w:sz w:val="22"/>
          <w:szCs w:val="24"/>
          <w:lang w:val="en-US"/>
        </w:rPr>
      </w:pPr>
      <w:r w:rsidRPr="009B1468">
        <w:rPr>
          <w:rFonts w:eastAsia="Calibri" w:cstheme="minorHAnsi"/>
          <w:b/>
          <w:spacing w:val="-1"/>
          <w:sz w:val="22"/>
          <w:szCs w:val="24"/>
          <w:lang w:val="en-US"/>
        </w:rPr>
        <w:t>for screening</w:t>
      </w:r>
      <w:r w:rsidRPr="009B1468">
        <w:rPr>
          <w:rFonts w:eastAsia="Calibri" w:cstheme="minorHAnsi"/>
          <w:b/>
          <w:sz w:val="22"/>
          <w:szCs w:val="24"/>
          <w:lang w:val="en-US"/>
        </w:rPr>
        <w:t xml:space="preserve"> </w:t>
      </w:r>
      <w:r w:rsidRPr="009B1468">
        <w:rPr>
          <w:rFonts w:eastAsia="Calibri" w:cstheme="minorHAnsi"/>
          <w:b/>
          <w:spacing w:val="-2"/>
          <w:sz w:val="22"/>
          <w:szCs w:val="24"/>
          <w:lang w:val="en-US"/>
        </w:rPr>
        <w:t>as</w:t>
      </w:r>
      <w:r w:rsidRPr="009B1468">
        <w:rPr>
          <w:rFonts w:eastAsia="Calibri" w:cstheme="minorHAnsi"/>
          <w:b/>
          <w:spacing w:val="-1"/>
          <w:sz w:val="22"/>
          <w:szCs w:val="24"/>
          <w:lang w:val="en-US"/>
        </w:rPr>
        <w:t xml:space="preserve"> </w:t>
      </w:r>
      <w:r w:rsidRPr="009B1468">
        <w:rPr>
          <w:rFonts w:eastAsia="Calibri" w:cstheme="minorHAnsi"/>
          <w:b/>
          <w:sz w:val="22"/>
          <w:szCs w:val="24"/>
          <w:lang w:val="en-US"/>
        </w:rPr>
        <w:t>part</w:t>
      </w:r>
      <w:r w:rsidRPr="009B1468">
        <w:rPr>
          <w:rFonts w:eastAsia="Calibri" w:cstheme="minorHAnsi"/>
          <w:b/>
          <w:spacing w:val="-2"/>
          <w:sz w:val="22"/>
          <w:szCs w:val="24"/>
          <w:lang w:val="en-US"/>
        </w:rPr>
        <w:t xml:space="preserve"> </w:t>
      </w:r>
      <w:r w:rsidRPr="009B1468">
        <w:rPr>
          <w:rFonts w:eastAsia="Calibri" w:cstheme="minorHAnsi"/>
          <w:b/>
          <w:sz w:val="22"/>
          <w:szCs w:val="24"/>
          <w:lang w:val="en-US"/>
        </w:rPr>
        <w:t>of</w:t>
      </w:r>
      <w:r w:rsidRPr="009B1468">
        <w:rPr>
          <w:rFonts w:eastAsia="Calibri" w:cstheme="minorHAnsi"/>
          <w:b/>
          <w:spacing w:val="-4"/>
          <w:sz w:val="22"/>
          <w:szCs w:val="24"/>
          <w:lang w:val="en-US"/>
        </w:rPr>
        <w:t xml:space="preserve"> </w:t>
      </w:r>
      <w:r w:rsidRPr="009B1468">
        <w:rPr>
          <w:rFonts w:eastAsia="Calibri" w:cstheme="minorHAnsi"/>
          <w:b/>
          <w:spacing w:val="-1"/>
          <w:sz w:val="22"/>
          <w:szCs w:val="24"/>
          <w:lang w:val="en-US"/>
        </w:rPr>
        <w:t>this</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trial.</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 xml:space="preserve">Please </w:t>
      </w:r>
      <w:r w:rsidRPr="009B1468">
        <w:rPr>
          <w:rFonts w:eastAsia="Calibri" w:cstheme="minorHAnsi"/>
          <w:b/>
          <w:sz w:val="22"/>
          <w:szCs w:val="24"/>
          <w:lang w:val="en-US"/>
        </w:rPr>
        <w:t>read this information</w:t>
      </w:r>
      <w:r w:rsidRPr="009B1468">
        <w:rPr>
          <w:rFonts w:eastAsia="Calibri" w:cstheme="minorHAnsi"/>
          <w:b/>
          <w:spacing w:val="-2"/>
          <w:sz w:val="22"/>
          <w:szCs w:val="24"/>
          <w:lang w:val="en-US"/>
        </w:rPr>
        <w:t xml:space="preserve"> </w:t>
      </w:r>
      <w:r w:rsidRPr="009B1468">
        <w:rPr>
          <w:rFonts w:eastAsia="Calibri" w:cstheme="minorHAnsi"/>
          <w:b/>
          <w:spacing w:val="-1"/>
          <w:sz w:val="22"/>
          <w:szCs w:val="24"/>
          <w:lang w:val="en-US"/>
        </w:rPr>
        <w:t>sheet.</w:t>
      </w:r>
      <w:r w:rsidR="00425081" w:rsidRPr="009B1468" w:rsidDel="00425081">
        <w:rPr>
          <w:rFonts w:eastAsia="Arial" w:cstheme="minorHAnsi"/>
          <w:sz w:val="22"/>
          <w:szCs w:val="24"/>
          <w:lang w:val="en-US"/>
        </w:rPr>
        <w:t xml:space="preserve"> </w:t>
      </w:r>
    </w:p>
    <w:p w14:paraId="50CFE919" w14:textId="5560F4CB" w:rsidR="00B773E6" w:rsidRPr="00CA7162" w:rsidRDefault="00B773E6" w:rsidP="00CA7162">
      <w:pPr>
        <w:widowControl w:val="0"/>
        <w:spacing w:after="120" w:line="267" w:lineRule="auto"/>
        <w:ind w:left="142"/>
        <w:jc w:val="left"/>
        <w:rPr>
          <w:rFonts w:eastAsia="Arial" w:cstheme="minorHAnsi"/>
          <w:sz w:val="16"/>
          <w:szCs w:val="20"/>
          <w:lang w:val="en-US"/>
        </w:rPr>
      </w:pPr>
      <w:r w:rsidRPr="00CA7162">
        <w:rPr>
          <w:rFonts w:eastAsia="Arial" w:cstheme="minorHAnsi"/>
          <w:sz w:val="16"/>
          <w:szCs w:val="20"/>
          <w:lang w:val="en-US"/>
        </w:rPr>
        <w:t>*</w:t>
      </w:r>
      <w:r w:rsidRPr="00CA7162">
        <w:rPr>
          <w:rFonts w:eastAsia="Arial" w:cstheme="minorHAnsi"/>
          <w:spacing w:val="-2"/>
          <w:sz w:val="16"/>
          <w:szCs w:val="20"/>
          <w:lang w:val="en-US"/>
        </w:rPr>
        <w:t xml:space="preserve"> </w:t>
      </w:r>
      <w:r w:rsidRPr="00CA7162">
        <w:rPr>
          <w:rFonts w:eastAsia="Arial" w:cstheme="minorHAnsi"/>
          <w:spacing w:val="-1"/>
          <w:sz w:val="16"/>
          <w:szCs w:val="20"/>
          <w:lang w:val="en-US"/>
        </w:rPr>
        <w:t>Nationwide cluster-</w:t>
      </w:r>
      <w:proofErr w:type="spellStart"/>
      <w:r w:rsidRPr="00CA7162">
        <w:rPr>
          <w:rFonts w:eastAsia="Arial" w:cstheme="minorHAnsi"/>
          <w:spacing w:val="-1"/>
          <w:sz w:val="16"/>
          <w:szCs w:val="20"/>
          <w:lang w:val="en-US"/>
        </w:rPr>
        <w:t>randomised</w:t>
      </w:r>
      <w:proofErr w:type="spellEnd"/>
      <w:r w:rsidRPr="00CA7162">
        <w:rPr>
          <w:rFonts w:eastAsia="Arial" w:cstheme="minorHAnsi"/>
          <w:spacing w:val="-1"/>
          <w:sz w:val="16"/>
          <w:szCs w:val="20"/>
          <w:lang w:val="en-US"/>
        </w:rPr>
        <w:t xml:space="preserve"> </w:t>
      </w:r>
      <w:r w:rsidRPr="00CA7162">
        <w:rPr>
          <w:rFonts w:eastAsia="Arial" w:cstheme="minorHAnsi"/>
          <w:spacing w:val="-2"/>
          <w:sz w:val="16"/>
          <w:szCs w:val="20"/>
          <w:lang w:val="en-US"/>
        </w:rPr>
        <w:t>trial</w:t>
      </w:r>
      <w:r w:rsidRPr="00CA7162">
        <w:rPr>
          <w:rFonts w:eastAsia="Arial" w:cstheme="minorHAnsi"/>
          <w:sz w:val="16"/>
          <w:szCs w:val="20"/>
          <w:lang w:val="en-US"/>
        </w:rPr>
        <w:t xml:space="preserve"> of </w:t>
      </w:r>
      <w:r w:rsidRPr="00CA7162">
        <w:rPr>
          <w:rFonts w:eastAsia="Arial" w:cstheme="minorHAnsi"/>
          <w:spacing w:val="-1"/>
          <w:sz w:val="16"/>
          <w:szCs w:val="20"/>
          <w:lang w:val="en-US"/>
        </w:rPr>
        <w:t xml:space="preserve">extending </w:t>
      </w:r>
      <w:r w:rsidRPr="00CA7162">
        <w:rPr>
          <w:rFonts w:eastAsia="Arial" w:cstheme="minorHAnsi"/>
          <w:spacing w:val="-2"/>
          <w:sz w:val="16"/>
          <w:szCs w:val="20"/>
          <w:lang w:val="en-US"/>
        </w:rPr>
        <w:t>the b</w:t>
      </w:r>
      <w:r w:rsidRPr="00CA7162">
        <w:rPr>
          <w:rFonts w:eastAsia="Arial" w:cstheme="minorHAnsi"/>
          <w:sz w:val="16"/>
          <w:szCs w:val="20"/>
          <w:lang w:val="en-US"/>
        </w:rPr>
        <w:t>reast</w:t>
      </w:r>
      <w:r w:rsidRPr="00CA7162">
        <w:rPr>
          <w:rFonts w:eastAsia="Arial" w:cstheme="minorHAnsi"/>
          <w:spacing w:val="-2"/>
          <w:sz w:val="16"/>
          <w:szCs w:val="20"/>
          <w:lang w:val="en-US"/>
        </w:rPr>
        <w:t xml:space="preserve"> </w:t>
      </w:r>
      <w:r w:rsidRPr="00CA7162">
        <w:rPr>
          <w:rFonts w:eastAsia="Arial" w:cstheme="minorHAnsi"/>
          <w:spacing w:val="-1"/>
          <w:sz w:val="16"/>
          <w:szCs w:val="20"/>
          <w:lang w:val="en-US"/>
        </w:rPr>
        <w:t xml:space="preserve">screening age range </w:t>
      </w:r>
      <w:r w:rsidRPr="00CA7162">
        <w:rPr>
          <w:rFonts w:eastAsia="Arial" w:cstheme="minorHAnsi"/>
          <w:sz w:val="16"/>
          <w:szCs w:val="20"/>
          <w:lang w:val="en-US"/>
        </w:rPr>
        <w:t>in</w:t>
      </w:r>
      <w:r w:rsidRPr="00CA7162">
        <w:rPr>
          <w:rFonts w:eastAsia="Arial" w:cstheme="minorHAnsi"/>
          <w:spacing w:val="-1"/>
          <w:sz w:val="16"/>
          <w:szCs w:val="20"/>
          <w:lang w:val="en-US"/>
        </w:rPr>
        <w:t xml:space="preserve"> England:</w:t>
      </w:r>
      <w:r w:rsidRPr="00CA7162">
        <w:rPr>
          <w:rFonts w:eastAsia="Arial" w:cstheme="minorHAnsi"/>
          <w:spacing w:val="-2"/>
          <w:sz w:val="16"/>
          <w:szCs w:val="20"/>
          <w:lang w:val="en-US"/>
        </w:rPr>
        <w:t xml:space="preserve"> </w:t>
      </w:r>
      <w:proofErr w:type="gramStart"/>
      <w:r w:rsidRPr="00CA7162">
        <w:rPr>
          <w:rFonts w:eastAsia="Arial" w:cstheme="minorHAnsi"/>
          <w:spacing w:val="-1"/>
          <w:sz w:val="16"/>
          <w:szCs w:val="20"/>
          <w:lang w:val="en-US"/>
        </w:rPr>
        <w:t>the</w:t>
      </w:r>
      <w:proofErr w:type="gramEnd"/>
      <w:r w:rsidRPr="00CA7162">
        <w:rPr>
          <w:rFonts w:eastAsia="Arial" w:cstheme="minorHAnsi"/>
          <w:spacing w:val="-3"/>
          <w:sz w:val="16"/>
          <w:szCs w:val="20"/>
          <w:lang w:val="en-US"/>
        </w:rPr>
        <w:t xml:space="preserve"> </w:t>
      </w:r>
      <w:proofErr w:type="spellStart"/>
      <w:r w:rsidRPr="00CA7162">
        <w:rPr>
          <w:rFonts w:eastAsia="Arial" w:cstheme="minorHAnsi"/>
          <w:sz w:val="16"/>
          <w:szCs w:val="20"/>
          <w:lang w:val="en-US"/>
        </w:rPr>
        <w:t>AgeX</w:t>
      </w:r>
      <w:proofErr w:type="spellEnd"/>
      <w:r w:rsidRPr="00CA7162">
        <w:rPr>
          <w:rFonts w:eastAsia="Arial" w:cstheme="minorHAnsi"/>
          <w:spacing w:val="-2"/>
          <w:sz w:val="16"/>
          <w:szCs w:val="20"/>
          <w:lang w:val="en-US"/>
        </w:rPr>
        <w:t xml:space="preserve"> </w:t>
      </w:r>
      <w:r w:rsidRPr="00CA7162">
        <w:rPr>
          <w:rFonts w:eastAsia="Arial" w:cstheme="minorHAnsi"/>
          <w:spacing w:val="-1"/>
          <w:sz w:val="16"/>
          <w:szCs w:val="20"/>
          <w:lang w:val="en-US"/>
        </w:rPr>
        <w:t>trial (formerly called the Age Extension Trial, with original</w:t>
      </w:r>
      <w:r w:rsidRPr="00CA7162">
        <w:rPr>
          <w:rFonts w:eastAsia="Arial" w:cstheme="minorHAnsi"/>
          <w:sz w:val="16"/>
          <w:szCs w:val="20"/>
          <w:lang w:val="en-US"/>
        </w:rPr>
        <w:t xml:space="preserve"> </w:t>
      </w:r>
      <w:r w:rsidRPr="00CA7162">
        <w:rPr>
          <w:rFonts w:eastAsia="Arial" w:cstheme="minorHAnsi"/>
          <w:spacing w:val="-1"/>
          <w:sz w:val="16"/>
          <w:szCs w:val="20"/>
          <w:lang w:val="en-US"/>
        </w:rPr>
        <w:t>ethical</w:t>
      </w:r>
      <w:r w:rsidRPr="00CA7162">
        <w:rPr>
          <w:rFonts w:eastAsia="Arial" w:cstheme="minorHAnsi"/>
          <w:sz w:val="16"/>
          <w:szCs w:val="20"/>
          <w:lang w:val="en-US"/>
        </w:rPr>
        <w:t xml:space="preserve"> </w:t>
      </w:r>
      <w:r w:rsidRPr="00CA7162">
        <w:rPr>
          <w:rFonts w:eastAsia="Arial" w:cstheme="minorHAnsi"/>
          <w:spacing w:val="-1"/>
          <w:sz w:val="16"/>
          <w:szCs w:val="20"/>
          <w:lang w:val="en-US"/>
        </w:rPr>
        <w:t>approval</w:t>
      </w:r>
      <w:r w:rsidRPr="00CA7162">
        <w:rPr>
          <w:rFonts w:eastAsia="Arial" w:cstheme="minorHAnsi"/>
          <w:spacing w:val="-5"/>
          <w:sz w:val="16"/>
          <w:szCs w:val="20"/>
          <w:lang w:val="en-US"/>
        </w:rPr>
        <w:t xml:space="preserve"> </w:t>
      </w:r>
      <w:r w:rsidRPr="00CA7162">
        <w:rPr>
          <w:rFonts w:eastAsia="Arial" w:cstheme="minorHAnsi"/>
          <w:spacing w:val="-1"/>
          <w:sz w:val="16"/>
          <w:szCs w:val="20"/>
          <w:lang w:val="en-US"/>
        </w:rPr>
        <w:t>Ref</w:t>
      </w:r>
      <w:r w:rsidRPr="00CA7162">
        <w:rPr>
          <w:rFonts w:eastAsia="Arial" w:cstheme="minorHAnsi"/>
          <w:sz w:val="16"/>
          <w:szCs w:val="20"/>
          <w:lang w:val="en-US"/>
        </w:rPr>
        <w:t xml:space="preserve"> </w:t>
      </w:r>
      <w:r w:rsidRPr="00CA7162">
        <w:rPr>
          <w:rFonts w:eastAsia="Arial" w:cstheme="minorHAnsi"/>
          <w:spacing w:val="-1"/>
          <w:sz w:val="16"/>
          <w:szCs w:val="20"/>
          <w:lang w:val="en-US"/>
        </w:rPr>
        <w:t>10/H0710/9, and ongoing approval</w:t>
      </w:r>
      <w:r w:rsidRPr="00CA7162">
        <w:rPr>
          <w:rFonts w:eastAsia="Arial" w:cstheme="minorHAnsi"/>
          <w:spacing w:val="-3"/>
          <w:sz w:val="16"/>
          <w:szCs w:val="20"/>
          <w:lang w:val="en-US"/>
        </w:rPr>
        <w:t xml:space="preserve"> </w:t>
      </w:r>
      <w:r w:rsidRPr="00CA7162">
        <w:rPr>
          <w:rFonts w:eastAsia="Arial" w:cstheme="minorHAnsi"/>
          <w:spacing w:val="-1"/>
          <w:sz w:val="16"/>
          <w:szCs w:val="20"/>
          <w:lang w:val="en-US"/>
        </w:rPr>
        <w:t xml:space="preserve">confirmed </w:t>
      </w:r>
      <w:r w:rsidRPr="00CA7162">
        <w:rPr>
          <w:rFonts w:eastAsia="Arial" w:cstheme="minorHAnsi"/>
          <w:sz w:val="16"/>
          <w:szCs w:val="20"/>
          <w:lang w:val="en-US"/>
        </w:rPr>
        <w:t>in</w:t>
      </w:r>
      <w:r w:rsidRPr="00CA7162">
        <w:rPr>
          <w:rFonts w:eastAsia="Arial" w:cstheme="minorHAnsi"/>
          <w:spacing w:val="-1"/>
          <w:sz w:val="16"/>
          <w:szCs w:val="20"/>
          <w:lang w:val="en-US"/>
        </w:rPr>
        <w:t xml:space="preserve"> September 2018</w:t>
      </w:r>
      <w:r w:rsidRPr="00CA7162">
        <w:rPr>
          <w:rFonts w:eastAsia="Arial" w:cstheme="minorHAnsi"/>
          <w:sz w:val="16"/>
          <w:szCs w:val="20"/>
          <w:lang w:val="en-US"/>
        </w:rPr>
        <w:t>)</w:t>
      </w:r>
    </w:p>
    <w:p w14:paraId="1D6AFBFC" w14:textId="21463B98" w:rsidR="00C90983" w:rsidRDefault="00C90983" w:rsidP="00C90983">
      <w:pPr>
        <w:spacing w:after="120"/>
        <w:ind w:left="142"/>
        <w:rPr>
          <w:rFonts w:cstheme="minorHAnsi"/>
          <w:b/>
          <w:color w:val="FFFFFF" w:themeColor="background1"/>
          <w:sz w:val="20"/>
          <w:szCs w:val="20"/>
          <w:lang w:val="en-US"/>
        </w:rPr>
      </w:pPr>
      <w:r>
        <w:rPr>
          <w:rFonts w:cstheme="minorHAnsi"/>
          <w:b/>
          <w:color w:val="FFFFFF" w:themeColor="background1"/>
          <w:sz w:val="20"/>
          <w:szCs w:val="20"/>
          <w:lang w:val="en-US"/>
        </w:rPr>
        <w:t>.</w:t>
      </w:r>
    </w:p>
    <w:p w14:paraId="327CFC37" w14:textId="57E8EA22" w:rsidR="00B773E6" w:rsidRPr="00425081" w:rsidRDefault="00B773E6" w:rsidP="00004882">
      <w:pPr>
        <w:spacing w:after="120" w:line="240" w:lineRule="auto"/>
        <w:ind w:left="142"/>
        <w:rPr>
          <w:rFonts w:cstheme="minorHAnsi"/>
          <w:b/>
          <w:sz w:val="20"/>
          <w:szCs w:val="20"/>
          <w:lang w:val="en-US"/>
        </w:rPr>
      </w:pPr>
      <w:r w:rsidRPr="00425081">
        <w:rPr>
          <w:rFonts w:cstheme="minorHAnsi"/>
          <w:b/>
          <w:sz w:val="20"/>
          <w:szCs w:val="20"/>
          <w:lang w:val="en-US"/>
        </w:rPr>
        <w:t>Why</w:t>
      </w:r>
      <w:r w:rsidRPr="00425081">
        <w:rPr>
          <w:rFonts w:cstheme="minorHAnsi"/>
          <w:b/>
          <w:spacing w:val="-10"/>
          <w:sz w:val="20"/>
          <w:szCs w:val="20"/>
          <w:lang w:val="en-US"/>
        </w:rPr>
        <w:t xml:space="preserve"> </w:t>
      </w:r>
      <w:r w:rsidRPr="00425081">
        <w:rPr>
          <w:rFonts w:cstheme="minorHAnsi"/>
          <w:b/>
          <w:spacing w:val="-2"/>
          <w:sz w:val="20"/>
          <w:szCs w:val="20"/>
          <w:lang w:val="en-US"/>
        </w:rPr>
        <w:t>do</w:t>
      </w:r>
      <w:r w:rsidRPr="00425081">
        <w:rPr>
          <w:rFonts w:cstheme="minorHAnsi"/>
          <w:b/>
          <w:spacing w:val="-8"/>
          <w:sz w:val="20"/>
          <w:szCs w:val="20"/>
          <w:lang w:val="en-US"/>
        </w:rPr>
        <w:t xml:space="preserve"> </w:t>
      </w:r>
      <w:r w:rsidRPr="00425081">
        <w:rPr>
          <w:rFonts w:cstheme="minorHAnsi"/>
          <w:b/>
          <w:sz w:val="20"/>
          <w:szCs w:val="20"/>
          <w:lang w:val="en-US"/>
        </w:rPr>
        <w:t>we</w:t>
      </w:r>
      <w:r w:rsidRPr="00425081">
        <w:rPr>
          <w:rFonts w:cstheme="minorHAnsi"/>
          <w:b/>
          <w:spacing w:val="-8"/>
          <w:sz w:val="20"/>
          <w:szCs w:val="20"/>
          <w:lang w:val="en-US"/>
        </w:rPr>
        <w:t xml:space="preserve"> </w:t>
      </w:r>
      <w:r w:rsidRPr="00425081">
        <w:rPr>
          <w:rFonts w:cstheme="minorHAnsi"/>
          <w:b/>
          <w:sz w:val="20"/>
          <w:szCs w:val="20"/>
          <w:lang w:val="en-US"/>
        </w:rPr>
        <w:t>need</w:t>
      </w:r>
      <w:r w:rsidRPr="00425081">
        <w:rPr>
          <w:rFonts w:cstheme="minorHAnsi"/>
          <w:b/>
          <w:spacing w:val="-8"/>
          <w:sz w:val="20"/>
          <w:szCs w:val="20"/>
          <w:lang w:val="en-US"/>
        </w:rPr>
        <w:t xml:space="preserve"> </w:t>
      </w:r>
      <w:r w:rsidRPr="00425081">
        <w:rPr>
          <w:rFonts w:cstheme="minorHAnsi"/>
          <w:b/>
          <w:sz w:val="20"/>
          <w:szCs w:val="20"/>
          <w:lang w:val="en-US"/>
        </w:rPr>
        <w:t>a</w:t>
      </w:r>
      <w:r w:rsidRPr="00425081">
        <w:rPr>
          <w:rFonts w:cstheme="minorHAnsi"/>
          <w:b/>
          <w:spacing w:val="-8"/>
          <w:sz w:val="20"/>
          <w:szCs w:val="20"/>
          <w:lang w:val="en-US"/>
        </w:rPr>
        <w:t xml:space="preserve"> </w:t>
      </w:r>
      <w:r w:rsidRPr="00425081">
        <w:rPr>
          <w:rFonts w:cstheme="minorHAnsi"/>
          <w:b/>
          <w:spacing w:val="-4"/>
          <w:sz w:val="20"/>
          <w:szCs w:val="20"/>
          <w:lang w:val="en-US"/>
        </w:rPr>
        <w:t>trial?</w:t>
      </w:r>
    </w:p>
    <w:p w14:paraId="7FE49355" w14:textId="77777777" w:rsidR="00B773E6" w:rsidRPr="00425081" w:rsidRDefault="00B773E6" w:rsidP="00004882">
      <w:pPr>
        <w:widowControl w:val="0"/>
        <w:spacing w:after="120" w:line="240" w:lineRule="auto"/>
        <w:ind w:left="142" w:right="215"/>
        <w:rPr>
          <w:rFonts w:eastAsia="Arial" w:cstheme="minorHAnsi"/>
          <w:sz w:val="20"/>
          <w:szCs w:val="20"/>
          <w:lang w:val="en-US"/>
        </w:rPr>
      </w:pPr>
      <w:r w:rsidRPr="00425081">
        <w:rPr>
          <w:rFonts w:eastAsia="Arial" w:cstheme="minorHAnsi"/>
          <w:spacing w:val="-3"/>
          <w:sz w:val="20"/>
          <w:szCs w:val="20"/>
          <w:lang w:val="en-US"/>
        </w:rPr>
        <w:t>While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know</w:t>
      </w:r>
      <w:r w:rsidRPr="00425081">
        <w:rPr>
          <w:rFonts w:eastAsia="Arial" w:cstheme="minorHAnsi"/>
          <w:spacing w:val="-7"/>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lot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about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effects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has</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53"/>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about </w:t>
      </w:r>
      <w:r w:rsidRPr="00425081">
        <w:rPr>
          <w:rFonts w:eastAsia="Arial" w:cstheme="minorHAnsi"/>
          <w:spacing w:val="-2"/>
          <w:sz w:val="20"/>
          <w:szCs w:val="20"/>
          <w:lang w:val="en-US"/>
        </w:rPr>
        <w:t>50</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there</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not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enough</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evidence</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on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effects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45"/>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somewhat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less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than</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50</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over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trial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assess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43"/>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particular,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chances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being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diagnosed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treated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55"/>
          <w:sz w:val="20"/>
          <w:szCs w:val="20"/>
          <w:lang w:val="en-US"/>
        </w:rPr>
        <w:t xml:space="preserve"> </w:t>
      </w:r>
      <w:r w:rsidRPr="00425081">
        <w:rPr>
          <w:rFonts w:eastAsia="Arial" w:cstheme="minorHAnsi"/>
          <w:sz w:val="20"/>
          <w:szCs w:val="20"/>
          <w:lang w:val="en-US"/>
        </w:rPr>
        <w:t>a</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non-life-threatening</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cancer)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benefits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particular,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chances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47"/>
          <w:sz w:val="20"/>
          <w:szCs w:val="20"/>
          <w:lang w:val="en-US"/>
        </w:rPr>
        <w:t xml:space="preserve"> </w:t>
      </w:r>
      <w:r w:rsidRPr="00425081">
        <w:rPr>
          <w:rFonts w:eastAsia="Arial" w:cstheme="minorHAnsi"/>
          <w:spacing w:val="-4"/>
          <w:sz w:val="20"/>
          <w:szCs w:val="20"/>
          <w:lang w:val="en-US"/>
        </w:rPr>
        <w:t>saving</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life)</w:t>
      </w:r>
      <w:r w:rsidRPr="00425081">
        <w:rPr>
          <w:rFonts w:eastAsia="Arial" w:cstheme="minorHAnsi"/>
          <w:spacing w:val="-9"/>
          <w:sz w:val="20"/>
          <w:szCs w:val="20"/>
          <w:lang w:val="en-US"/>
        </w:rPr>
        <w:t xml:space="preserve"> </w:t>
      </w:r>
      <w:r w:rsidRPr="00425081">
        <w:rPr>
          <w:rFonts w:eastAsia="Arial" w:cstheme="minorHAnsi"/>
          <w:spacing w:val="-2"/>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these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slightly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younger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older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p>
    <w:p w14:paraId="791462A1" w14:textId="77777777" w:rsidR="005E295E" w:rsidRDefault="00B773E6" w:rsidP="005E295E">
      <w:pPr>
        <w:widowControl w:val="0"/>
        <w:spacing w:after="0" w:line="240" w:lineRule="auto"/>
        <w:ind w:left="142" w:right="170"/>
        <w:rPr>
          <w:rFonts w:eastAsia="Arial" w:cstheme="minorHAnsi"/>
          <w:spacing w:val="-4"/>
          <w:sz w:val="20"/>
          <w:szCs w:val="20"/>
          <w:lang w:val="en-US"/>
        </w:rPr>
      </w:pP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trial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began</w:t>
      </w:r>
      <w:r w:rsidRPr="00425081">
        <w:rPr>
          <w:rFonts w:eastAsia="Arial" w:cstheme="minorHAnsi"/>
          <w:spacing w:val="-8"/>
          <w:sz w:val="20"/>
          <w:szCs w:val="20"/>
          <w:lang w:val="en-US"/>
        </w:rPr>
        <w:t xml:space="preserve"> </w:t>
      </w:r>
      <w:r w:rsidRPr="00425081">
        <w:rPr>
          <w:rFonts w:eastAsia="Arial" w:cstheme="minorHAnsi"/>
          <w:spacing w:val="-1"/>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2009</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still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recruiting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10"/>
          <w:sz w:val="20"/>
          <w:szCs w:val="20"/>
          <w:lang w:val="en-US"/>
        </w:rPr>
        <w:t xml:space="preserve"> </w:t>
      </w:r>
      <w:r w:rsidRPr="00425081">
        <w:rPr>
          <w:rFonts w:eastAsia="Arial" w:cstheme="minorHAnsi"/>
          <w:spacing w:val="-1"/>
          <w:sz w:val="20"/>
          <w:szCs w:val="20"/>
          <w:lang w:val="en-US"/>
        </w:rPr>
        <w:t>By</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late 2018</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there</w:t>
      </w:r>
      <w:r w:rsidRPr="00425081">
        <w:rPr>
          <w:rFonts w:eastAsia="Arial" w:cstheme="minorHAnsi"/>
          <w:spacing w:val="55"/>
          <w:sz w:val="20"/>
          <w:szCs w:val="20"/>
          <w:lang w:val="en-US"/>
        </w:rPr>
        <w:t xml:space="preserve"> </w:t>
      </w:r>
      <w:r w:rsidRPr="00425081">
        <w:rPr>
          <w:rFonts w:eastAsia="Arial" w:cstheme="minorHAnsi"/>
          <w:spacing w:val="-3"/>
          <w:sz w:val="20"/>
          <w:szCs w:val="20"/>
          <w:lang w:val="en-US"/>
        </w:rPr>
        <w:t>were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already</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four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million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8"/>
          <w:sz w:val="20"/>
          <w:szCs w:val="20"/>
          <w:lang w:val="en-US"/>
        </w:rPr>
        <w:t xml:space="preserve"> </w:t>
      </w:r>
      <w:r w:rsidRPr="00425081">
        <w:rPr>
          <w:rFonts w:eastAsia="Arial" w:cstheme="minorHAnsi"/>
          <w:spacing w:val="-1"/>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trial,</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eventually</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there will be substantially more.</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It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however,</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take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until</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at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least</w:t>
      </w:r>
      <w:r w:rsidRPr="00425081">
        <w:rPr>
          <w:rFonts w:eastAsia="Arial" w:cstheme="minorHAnsi"/>
          <w:spacing w:val="5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mid-2020s</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get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reliable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information,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like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that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50 to 70</w:t>
      </w:r>
      <w:r w:rsidRPr="00425081">
        <w:rPr>
          <w:rFonts w:eastAsia="Arial" w:cstheme="minorHAnsi"/>
          <w:spacing w:val="43"/>
          <w:sz w:val="20"/>
          <w:szCs w:val="20"/>
          <w:lang w:val="en-US"/>
        </w:rPr>
        <w:t xml:space="preserve"> </w:t>
      </w:r>
      <w:r w:rsidRPr="00425081">
        <w:rPr>
          <w:rFonts w:eastAsia="Arial" w:cstheme="minorHAnsi"/>
          <w:spacing w:val="-3"/>
          <w:sz w:val="20"/>
          <w:szCs w:val="20"/>
          <w:lang w:val="en-US"/>
        </w:rPr>
        <w:t>years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shown</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enclosed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brochure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‘NHS</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10"/>
          <w:sz w:val="20"/>
          <w:szCs w:val="20"/>
          <w:lang w:val="en-US"/>
        </w:rPr>
        <w:t xml:space="preserve"> </w:t>
      </w:r>
      <w:proofErr w:type="gramStart"/>
      <w:r w:rsidRPr="00425081">
        <w:rPr>
          <w:rFonts w:eastAsia="Arial" w:cstheme="minorHAnsi"/>
          <w:spacing w:val="-4"/>
          <w:sz w:val="20"/>
          <w:szCs w:val="20"/>
          <w:lang w:val="en-US"/>
        </w:rPr>
        <w:t>Helping</w:t>
      </w:r>
      <w:proofErr w:type="gramEnd"/>
      <w:r w:rsidR="00FA44B4">
        <w:rPr>
          <w:rFonts w:eastAsia="Arial" w:cstheme="minorHAnsi"/>
          <w:spacing w:val="45"/>
          <w:sz w:val="20"/>
          <w:szCs w:val="20"/>
          <w:lang w:val="en-US"/>
        </w:rPr>
        <w:t xml:space="preserve"> </w:t>
      </w:r>
      <w:r w:rsidRPr="00425081">
        <w:rPr>
          <w:rFonts w:eastAsia="Arial" w:cstheme="minorHAnsi"/>
          <w:spacing w:val="-3"/>
          <w:sz w:val="20"/>
          <w:szCs w:val="20"/>
          <w:lang w:val="en-US"/>
        </w:rPr>
        <w:t>you</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decide’.</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findings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help</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UK</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government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decide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whether</w:t>
      </w:r>
      <w:r w:rsidRPr="00425081">
        <w:rPr>
          <w:rFonts w:eastAsia="Arial" w:cstheme="minorHAnsi"/>
          <w:spacing w:val="-9"/>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59"/>
          <w:sz w:val="20"/>
          <w:szCs w:val="20"/>
          <w:lang w:val="en-US"/>
        </w:rPr>
        <w:t xml:space="preserve"> </w:t>
      </w:r>
      <w:r w:rsidRPr="00425081">
        <w:rPr>
          <w:rFonts w:eastAsia="Arial" w:cstheme="minorHAnsi"/>
          <w:spacing w:val="-2"/>
          <w:sz w:val="20"/>
          <w:szCs w:val="20"/>
          <w:lang w:val="en-US"/>
        </w:rPr>
        <w:t>not</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widen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age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range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routine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screening.</w:t>
      </w:r>
    </w:p>
    <w:p w14:paraId="34798FF6" w14:textId="1800FDC6" w:rsidR="0035224C" w:rsidRDefault="0035224C" w:rsidP="005E295E">
      <w:pPr>
        <w:widowControl w:val="0"/>
        <w:spacing w:after="120" w:line="240" w:lineRule="auto"/>
        <w:ind w:left="142" w:right="172"/>
        <w:rPr>
          <w:rFonts w:eastAsia="Arial" w:cstheme="minorHAnsi"/>
          <w:spacing w:val="-4"/>
          <w:sz w:val="20"/>
          <w:szCs w:val="20"/>
          <w:lang w:val="en-US"/>
        </w:rPr>
      </w:pPr>
      <w:r>
        <w:rPr>
          <w:rFonts w:eastAsia="Arial" w:cstheme="minorHAnsi"/>
          <w:spacing w:val="-4"/>
          <w:sz w:val="20"/>
          <w:szCs w:val="20"/>
          <w:lang w:val="en-US"/>
        </w:rPr>
        <w:t xml:space="preserve">                                                                                         [continued on next page]</w:t>
      </w:r>
    </w:p>
    <w:p w14:paraId="7E2751E8" w14:textId="4CD52D64" w:rsidR="00B773E6" w:rsidRPr="00425081" w:rsidRDefault="00C90983" w:rsidP="005E295E">
      <w:pPr>
        <w:spacing w:after="160"/>
        <w:jc w:val="left"/>
        <w:rPr>
          <w:rFonts w:cstheme="minorHAnsi"/>
          <w:b/>
          <w:sz w:val="20"/>
          <w:szCs w:val="20"/>
          <w:lang w:val="en-US"/>
        </w:rPr>
      </w:pPr>
      <w:r>
        <w:rPr>
          <w:rFonts w:eastAsia="Arial" w:cstheme="minorHAnsi"/>
          <w:spacing w:val="-4"/>
          <w:sz w:val="20"/>
          <w:szCs w:val="20"/>
          <w:lang w:val="en-US"/>
        </w:rPr>
        <w:br w:type="page"/>
      </w:r>
      <w:r>
        <w:rPr>
          <w:rFonts w:cstheme="minorHAnsi"/>
          <w:b/>
          <w:noProof/>
          <w:sz w:val="16"/>
          <w:szCs w:val="20"/>
          <w:lang w:eastAsia="en-GB"/>
        </w:rPr>
        <w:lastRenderedPageBreak/>
        <mc:AlternateContent>
          <mc:Choice Requires="wps">
            <w:drawing>
              <wp:anchor distT="0" distB="0" distL="114300" distR="114300" simplePos="0" relativeHeight="251663360" behindDoc="0" locked="0" layoutInCell="1" allowOverlap="1" wp14:anchorId="60444007" wp14:editId="79A93ACE">
                <wp:simplePos x="0" y="0"/>
                <wp:positionH relativeFrom="margin">
                  <wp:align>left</wp:align>
                </wp:positionH>
                <wp:positionV relativeFrom="paragraph">
                  <wp:posOffset>-168821</wp:posOffset>
                </wp:positionV>
                <wp:extent cx="6305266" cy="8484781"/>
                <wp:effectExtent l="0" t="0" r="19685" b="12065"/>
                <wp:wrapNone/>
                <wp:docPr id="4" name="Rectangle 4"/>
                <wp:cNvGraphicFramePr/>
                <a:graphic xmlns:a="http://schemas.openxmlformats.org/drawingml/2006/main">
                  <a:graphicData uri="http://schemas.microsoft.com/office/word/2010/wordprocessingShape">
                    <wps:wsp>
                      <wps:cNvSpPr/>
                      <wps:spPr>
                        <a:xfrm>
                          <a:off x="0" y="0"/>
                          <a:ext cx="6305266" cy="84847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02949" id="Rectangle 4" o:spid="_x0000_s1026" style="position:absolute;margin-left:0;margin-top:-13.3pt;width:496.5pt;height:668.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" filled="f" strokecolor="black [3213]" strokeweight="1pt">
                <w10:wrap anchorx="margin"/>
              </v:rect>
            </w:pict>
          </mc:Fallback>
        </mc:AlternateContent>
      </w:r>
      <w:r w:rsidR="00B773E6" w:rsidRPr="00425081">
        <w:rPr>
          <w:rFonts w:cstheme="minorHAnsi"/>
          <w:b/>
          <w:sz w:val="20"/>
          <w:szCs w:val="20"/>
          <w:lang w:val="en-US"/>
        </w:rPr>
        <w:t xml:space="preserve"> What</w:t>
      </w:r>
      <w:r w:rsidR="00B773E6" w:rsidRPr="00425081">
        <w:rPr>
          <w:rFonts w:cstheme="minorHAnsi"/>
          <w:b/>
          <w:spacing w:val="-5"/>
          <w:sz w:val="20"/>
          <w:szCs w:val="20"/>
          <w:lang w:val="en-US"/>
        </w:rPr>
        <w:t xml:space="preserve"> </w:t>
      </w:r>
      <w:r w:rsidR="00B773E6" w:rsidRPr="00425081">
        <w:rPr>
          <w:rFonts w:cstheme="minorHAnsi"/>
          <w:b/>
          <w:spacing w:val="-3"/>
          <w:sz w:val="20"/>
          <w:szCs w:val="20"/>
          <w:lang w:val="en-US"/>
        </w:rPr>
        <w:t>happens</w:t>
      </w:r>
      <w:r w:rsidR="00B773E6" w:rsidRPr="00425081">
        <w:rPr>
          <w:rFonts w:cstheme="minorHAnsi"/>
          <w:b/>
          <w:spacing w:val="-6"/>
          <w:sz w:val="20"/>
          <w:szCs w:val="20"/>
          <w:lang w:val="en-US"/>
        </w:rPr>
        <w:t xml:space="preserve"> </w:t>
      </w:r>
      <w:r w:rsidR="00B773E6" w:rsidRPr="00425081">
        <w:rPr>
          <w:rFonts w:cstheme="minorHAnsi"/>
          <w:b/>
          <w:sz w:val="20"/>
          <w:szCs w:val="20"/>
          <w:lang w:val="en-US"/>
        </w:rPr>
        <w:t>if</w:t>
      </w:r>
      <w:r w:rsidR="00B773E6" w:rsidRPr="00425081">
        <w:rPr>
          <w:rFonts w:cstheme="minorHAnsi"/>
          <w:b/>
          <w:spacing w:val="-5"/>
          <w:sz w:val="20"/>
          <w:szCs w:val="20"/>
          <w:lang w:val="en-US"/>
        </w:rPr>
        <w:t xml:space="preserve"> </w:t>
      </w:r>
      <w:r w:rsidR="00B773E6" w:rsidRPr="00425081">
        <w:rPr>
          <w:rFonts w:cstheme="minorHAnsi"/>
          <w:b/>
          <w:spacing w:val="-3"/>
          <w:sz w:val="20"/>
          <w:szCs w:val="20"/>
          <w:lang w:val="en-US"/>
        </w:rPr>
        <w:t>you</w:t>
      </w:r>
      <w:r w:rsidR="00B773E6" w:rsidRPr="00425081">
        <w:rPr>
          <w:rFonts w:cstheme="minorHAnsi"/>
          <w:b/>
          <w:spacing w:val="-6"/>
          <w:sz w:val="20"/>
          <w:szCs w:val="20"/>
          <w:lang w:val="en-US"/>
        </w:rPr>
        <w:t xml:space="preserve"> </w:t>
      </w:r>
      <w:r w:rsidR="00B773E6" w:rsidRPr="00425081">
        <w:rPr>
          <w:rFonts w:cstheme="minorHAnsi"/>
          <w:b/>
          <w:sz w:val="20"/>
          <w:szCs w:val="20"/>
          <w:lang w:val="en-US"/>
        </w:rPr>
        <w:t>agree</w:t>
      </w:r>
      <w:r w:rsidR="00B773E6" w:rsidRPr="00425081">
        <w:rPr>
          <w:rFonts w:cstheme="minorHAnsi"/>
          <w:b/>
          <w:spacing w:val="-6"/>
          <w:sz w:val="20"/>
          <w:szCs w:val="20"/>
          <w:lang w:val="en-US"/>
        </w:rPr>
        <w:t xml:space="preserve"> </w:t>
      </w:r>
      <w:r w:rsidR="00B773E6" w:rsidRPr="00425081">
        <w:rPr>
          <w:rFonts w:cstheme="minorHAnsi"/>
          <w:b/>
          <w:spacing w:val="-1"/>
          <w:sz w:val="20"/>
          <w:szCs w:val="20"/>
          <w:lang w:val="en-US"/>
        </w:rPr>
        <w:t>to</w:t>
      </w:r>
      <w:r w:rsidR="00B773E6" w:rsidRPr="00425081">
        <w:rPr>
          <w:rFonts w:cstheme="minorHAnsi"/>
          <w:b/>
          <w:spacing w:val="-6"/>
          <w:sz w:val="20"/>
          <w:szCs w:val="20"/>
          <w:lang w:val="en-US"/>
        </w:rPr>
        <w:t xml:space="preserve"> </w:t>
      </w:r>
      <w:r w:rsidR="00B773E6" w:rsidRPr="00425081">
        <w:rPr>
          <w:rFonts w:cstheme="minorHAnsi"/>
          <w:b/>
          <w:sz w:val="20"/>
          <w:szCs w:val="20"/>
          <w:lang w:val="en-US"/>
        </w:rPr>
        <w:t>take</w:t>
      </w:r>
      <w:r w:rsidR="00B773E6" w:rsidRPr="00425081">
        <w:rPr>
          <w:rFonts w:cstheme="minorHAnsi"/>
          <w:b/>
          <w:spacing w:val="-6"/>
          <w:sz w:val="20"/>
          <w:szCs w:val="20"/>
          <w:lang w:val="en-US"/>
        </w:rPr>
        <w:t xml:space="preserve"> </w:t>
      </w:r>
      <w:r w:rsidR="00B773E6" w:rsidRPr="00425081">
        <w:rPr>
          <w:rFonts w:cstheme="minorHAnsi"/>
          <w:b/>
          <w:spacing w:val="-3"/>
          <w:sz w:val="20"/>
          <w:szCs w:val="20"/>
          <w:lang w:val="en-US"/>
        </w:rPr>
        <w:t>part?</w:t>
      </w:r>
    </w:p>
    <w:p w14:paraId="457E299E" w14:textId="4B2E7840" w:rsidR="00B773E6" w:rsidRPr="00425081" w:rsidRDefault="00B773E6" w:rsidP="00004882">
      <w:pPr>
        <w:widowControl w:val="0"/>
        <w:spacing w:after="120" w:line="240" w:lineRule="auto"/>
        <w:ind w:left="142" w:right="170"/>
        <w:rPr>
          <w:rFonts w:eastAsia="Arial" w:cstheme="minorHAnsi"/>
          <w:spacing w:val="51"/>
          <w:sz w:val="20"/>
          <w:szCs w:val="20"/>
          <w:lang w:val="en-US"/>
        </w:rPr>
      </w:pP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area</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where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live,</w:t>
      </w:r>
      <w:r w:rsidRPr="00425081">
        <w:rPr>
          <w:rFonts w:eastAsia="Arial" w:cstheme="minorHAnsi"/>
          <w:spacing w:val="-10"/>
          <w:sz w:val="20"/>
          <w:szCs w:val="20"/>
          <w:lang w:val="en-US"/>
        </w:rPr>
        <w:t xml:space="preserve"> </w:t>
      </w:r>
      <w:r w:rsidRPr="00425081">
        <w:rPr>
          <w:rFonts w:eastAsia="Arial" w:cstheme="minorHAnsi"/>
          <w:spacing w:val="-2"/>
          <w:sz w:val="20"/>
          <w:szCs w:val="20"/>
          <w:lang w:val="en-US"/>
        </w:rPr>
        <w:t>we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are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selecting</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half</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31"/>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47</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49</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half</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aged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71</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73</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inviting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them</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45"/>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This</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done</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by</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allocating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groups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5"/>
          <w:sz w:val="20"/>
          <w:szCs w:val="20"/>
          <w:lang w:val="en-US"/>
        </w:rPr>
        <w:t xml:space="preserve"> women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(clusters)</w:t>
      </w:r>
      <w:r w:rsidRPr="00425081">
        <w:rPr>
          <w:rFonts w:eastAsia="Arial" w:cstheme="minorHAnsi"/>
          <w:spacing w:val="-9"/>
          <w:sz w:val="20"/>
          <w:szCs w:val="20"/>
          <w:lang w:val="en-US"/>
        </w:rPr>
        <w:t xml:space="preserve"> </w:t>
      </w:r>
      <w:r w:rsidRPr="00425081">
        <w:rPr>
          <w:rFonts w:eastAsia="Arial" w:cstheme="minorHAnsi"/>
          <w:spacing w:val="-2"/>
          <w:sz w:val="20"/>
          <w:szCs w:val="20"/>
          <w:lang w:val="en-US"/>
        </w:rPr>
        <w:t>at</w:t>
      </w:r>
      <w:r w:rsidRPr="00425081">
        <w:rPr>
          <w:rFonts w:eastAsia="Arial" w:cstheme="minorHAnsi"/>
          <w:spacing w:val="55"/>
          <w:sz w:val="20"/>
          <w:szCs w:val="20"/>
          <w:lang w:val="en-US"/>
        </w:rPr>
        <w:t xml:space="preserve"> </w:t>
      </w:r>
      <w:r w:rsidRPr="00425081">
        <w:rPr>
          <w:rFonts w:eastAsia="Arial" w:cstheme="minorHAnsi"/>
          <w:spacing w:val="-4"/>
          <w:sz w:val="20"/>
          <w:szCs w:val="20"/>
          <w:lang w:val="en-US"/>
        </w:rPr>
        <w:t>random,</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like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tossing</w:t>
      </w:r>
      <w:r w:rsidRPr="00425081">
        <w:rPr>
          <w:rFonts w:eastAsia="Arial" w:cstheme="minorHAnsi"/>
          <w:spacing w:val="-6"/>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coin,</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either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whole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group</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51"/>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whole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group</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not</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invited.</w:t>
      </w:r>
      <w:r w:rsidRPr="00425081">
        <w:rPr>
          <w:rFonts w:eastAsia="Arial" w:cstheme="minorHAnsi"/>
          <w:spacing w:val="-10"/>
          <w:sz w:val="20"/>
          <w:szCs w:val="20"/>
          <w:lang w:val="en-US"/>
        </w:rPr>
        <w:t xml:space="preserve"> (</w:t>
      </w:r>
      <w:r w:rsidRPr="00425081">
        <w:rPr>
          <w:rFonts w:eastAsia="Arial" w:cstheme="minorHAnsi"/>
          <w:sz w:val="20"/>
          <w:szCs w:val="20"/>
          <w:lang w:val="en-US"/>
        </w:rPr>
        <w:t>A</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typical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cluster</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might</w:t>
      </w:r>
      <w:r w:rsidRPr="00425081">
        <w:rPr>
          <w:rFonts w:eastAsia="Arial" w:cstheme="minorHAnsi"/>
          <w:spacing w:val="41"/>
          <w:sz w:val="20"/>
          <w:szCs w:val="20"/>
          <w:lang w:val="en-US"/>
        </w:rPr>
        <w:t xml:space="preserve"> </w:t>
      </w:r>
      <w:r w:rsidRPr="00425081">
        <w:rPr>
          <w:rFonts w:eastAsia="Arial" w:cstheme="minorHAnsi"/>
          <w:spacing w:val="-4"/>
          <w:sz w:val="20"/>
          <w:szCs w:val="20"/>
          <w:lang w:val="en-US"/>
        </w:rPr>
        <w:t>involve</w:t>
      </w:r>
      <w:r w:rsidRPr="00425081">
        <w:rPr>
          <w:rFonts w:eastAsia="Arial" w:cstheme="minorHAnsi"/>
          <w:spacing w:val="-8"/>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few</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dozen</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or</w:t>
      </w:r>
      <w:r w:rsidRPr="00425081">
        <w:rPr>
          <w:rFonts w:eastAsia="Arial" w:cstheme="minorHAnsi"/>
          <w:spacing w:val="-7"/>
          <w:sz w:val="20"/>
          <w:szCs w:val="20"/>
          <w:lang w:val="en-US"/>
        </w:rPr>
        <w:t xml:space="preserve"> </w:t>
      </w:r>
      <w:r w:rsidRPr="00425081">
        <w:rPr>
          <w:rFonts w:eastAsia="Arial" w:cstheme="minorHAnsi"/>
          <w:sz w:val="20"/>
          <w:szCs w:val="20"/>
          <w:lang w:val="en-US"/>
        </w:rPr>
        <w:t>a</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few</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hundred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who</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live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near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each</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other.)</w:t>
      </w:r>
      <w:r w:rsidRPr="00425081">
        <w:rPr>
          <w:rFonts w:eastAsia="Arial" w:cstheme="minorHAnsi"/>
          <w:spacing w:val="51"/>
          <w:sz w:val="20"/>
          <w:szCs w:val="20"/>
          <w:lang w:val="en-US"/>
        </w:rPr>
        <w:t xml:space="preserve"> </w:t>
      </w:r>
    </w:p>
    <w:p w14:paraId="140F6173" w14:textId="04A77421" w:rsidR="00B773E6" w:rsidRDefault="00B773E6" w:rsidP="00004882">
      <w:pPr>
        <w:widowControl w:val="0"/>
        <w:spacing w:after="120" w:line="240" w:lineRule="auto"/>
        <w:ind w:left="142" w:right="170"/>
        <w:rPr>
          <w:rFonts w:eastAsia="Arial" w:cstheme="minorHAnsi"/>
          <w:spacing w:val="-7"/>
          <w:sz w:val="20"/>
          <w:szCs w:val="20"/>
          <w:lang w:val="en-US"/>
        </w:rPr>
      </w:pP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study</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can</w:t>
      </w:r>
      <w:r w:rsidRPr="00425081">
        <w:rPr>
          <w:rFonts w:eastAsia="Arial" w:cstheme="minorHAnsi"/>
          <w:spacing w:val="-6"/>
          <w:sz w:val="20"/>
          <w:szCs w:val="20"/>
          <w:lang w:val="en-US"/>
        </w:rPr>
        <w:t xml:space="preserve"> then </w:t>
      </w:r>
      <w:r w:rsidRPr="00425081">
        <w:rPr>
          <w:rFonts w:eastAsia="Arial" w:cstheme="minorHAnsi"/>
          <w:spacing w:val="-4"/>
          <w:sz w:val="20"/>
          <w:szCs w:val="20"/>
          <w:lang w:val="en-US"/>
        </w:rPr>
        <w:t>compare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over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25"/>
          <w:sz w:val="20"/>
          <w:szCs w:val="20"/>
          <w:lang w:val="en-US"/>
        </w:rPr>
        <w:t xml:space="preserve"> </w:t>
      </w:r>
      <w:r w:rsidRPr="00425081">
        <w:rPr>
          <w:rFonts w:eastAsia="Arial" w:cstheme="minorHAnsi"/>
          <w:spacing w:val="-4"/>
          <w:sz w:val="20"/>
          <w:szCs w:val="20"/>
          <w:lang w:val="en-US"/>
        </w:rPr>
        <w:t>following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years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what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happens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those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5"/>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clusters</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for</w:t>
      </w:r>
      <w:r w:rsidRPr="00425081">
        <w:rPr>
          <w:rFonts w:eastAsia="Arial" w:cstheme="minorHAnsi"/>
          <w:spacing w:val="57"/>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
          <w:sz w:val="20"/>
          <w:szCs w:val="20"/>
          <w:lang w:val="en-US"/>
        </w:rPr>
        <w:t xml:space="preserve"> what happens to </w:t>
      </w:r>
      <w:r w:rsidRPr="00425081">
        <w:rPr>
          <w:rFonts w:eastAsia="Arial" w:cstheme="minorHAnsi"/>
          <w:spacing w:val="-4"/>
          <w:sz w:val="20"/>
          <w:szCs w:val="20"/>
          <w:lang w:val="en-US"/>
        </w:rPr>
        <w:t>those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women</w:t>
      </w:r>
      <w:r w:rsidRPr="00425081">
        <w:rPr>
          <w:rFonts w:eastAsia="Arial" w:cstheme="minorHAnsi"/>
          <w:spacing w:val="-6"/>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clusters</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not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 xml:space="preserve">screening. </w:t>
      </w:r>
      <w:r w:rsidRPr="00425081">
        <w:rPr>
          <w:rFonts w:eastAsia="Arial" w:cstheme="minorHAnsi"/>
          <w:spacing w:val="-2"/>
          <w:sz w:val="20"/>
          <w:szCs w:val="20"/>
          <w:lang w:val="en-US"/>
        </w:rPr>
        <w:t>Any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woman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who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accepts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invitation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screened</w:t>
      </w:r>
      <w:r w:rsidRPr="00425081">
        <w:rPr>
          <w:rFonts w:eastAsia="Arial" w:cstheme="minorHAnsi"/>
          <w:spacing w:val="-8"/>
          <w:sz w:val="20"/>
          <w:szCs w:val="20"/>
          <w:lang w:val="en-US"/>
        </w:rPr>
        <w:t xml:space="preserve"> </w:t>
      </w:r>
      <w:r w:rsidRPr="00425081">
        <w:rPr>
          <w:rFonts w:eastAsia="Arial" w:cstheme="minorHAnsi"/>
          <w:spacing w:val="-1"/>
          <w:sz w:val="20"/>
          <w:szCs w:val="20"/>
          <w:lang w:val="en-US"/>
        </w:rPr>
        <w:t>in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normal</w:t>
      </w:r>
      <w:r w:rsidRPr="00425081">
        <w:rPr>
          <w:rFonts w:eastAsia="Arial" w:cstheme="minorHAnsi"/>
          <w:spacing w:val="47"/>
          <w:sz w:val="20"/>
          <w:szCs w:val="20"/>
          <w:lang w:val="en-US"/>
        </w:rPr>
        <w:t xml:space="preserve"> </w:t>
      </w:r>
      <w:r w:rsidRPr="00425081">
        <w:rPr>
          <w:rFonts w:eastAsia="Arial" w:cstheme="minorHAnsi"/>
          <w:spacing w:val="-3"/>
          <w:sz w:val="20"/>
          <w:szCs w:val="20"/>
          <w:lang w:val="en-US"/>
        </w:rPr>
        <w:t>way.</w:t>
      </w:r>
      <w:r w:rsidRPr="00425081">
        <w:rPr>
          <w:rFonts w:eastAsia="Arial" w:cstheme="minorHAnsi"/>
          <w:spacing w:val="-7"/>
          <w:sz w:val="20"/>
          <w:szCs w:val="20"/>
          <w:lang w:val="en-US"/>
        </w:rPr>
        <w:t xml:space="preserve"> </w:t>
      </w:r>
    </w:p>
    <w:p w14:paraId="7E63E397" w14:textId="77777777" w:rsidR="00B773E6" w:rsidRPr="00425081" w:rsidRDefault="00B773E6" w:rsidP="00004882">
      <w:pPr>
        <w:spacing w:after="120" w:line="240" w:lineRule="auto"/>
        <w:ind w:left="142"/>
        <w:rPr>
          <w:rFonts w:eastAsia="Arial" w:cstheme="minorHAnsi"/>
          <w:b/>
          <w:bCs/>
          <w:spacing w:val="-2"/>
          <w:sz w:val="20"/>
          <w:szCs w:val="20"/>
          <w:lang w:val="en-US"/>
        </w:rPr>
      </w:pPr>
      <w:r w:rsidRPr="00425081">
        <w:rPr>
          <w:rFonts w:eastAsia="Arial" w:cstheme="minorHAnsi"/>
          <w:b/>
          <w:bCs/>
          <w:spacing w:val="-2"/>
          <w:sz w:val="20"/>
          <w:szCs w:val="20"/>
          <w:lang w:val="en-US"/>
        </w:rPr>
        <w:t>Possible risks and benefits</w:t>
      </w:r>
    </w:p>
    <w:p w14:paraId="591F125D" w14:textId="5E85AAEC" w:rsidR="00B773E6" w:rsidRPr="00425081" w:rsidRDefault="00B773E6" w:rsidP="00004882">
      <w:pPr>
        <w:widowControl w:val="0"/>
        <w:spacing w:after="120" w:line="240" w:lineRule="auto"/>
        <w:ind w:left="142" w:right="170"/>
        <w:rPr>
          <w:rFonts w:eastAsia="Arial" w:cstheme="minorHAnsi"/>
          <w:spacing w:val="-3"/>
          <w:sz w:val="20"/>
          <w:szCs w:val="20"/>
          <w:lang w:val="en-US"/>
        </w:rPr>
      </w:pP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enclosed</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brochure</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‘NHS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breast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10"/>
          <w:sz w:val="20"/>
          <w:szCs w:val="20"/>
          <w:lang w:val="en-US"/>
        </w:rPr>
        <w:t xml:space="preserve"> </w:t>
      </w:r>
      <w:proofErr w:type="gramStart"/>
      <w:r w:rsidRPr="00425081">
        <w:rPr>
          <w:rFonts w:eastAsia="Arial" w:cstheme="minorHAnsi"/>
          <w:spacing w:val="-4"/>
          <w:sz w:val="20"/>
          <w:szCs w:val="20"/>
          <w:lang w:val="en-US"/>
        </w:rPr>
        <w:t>Helping</w:t>
      </w:r>
      <w:proofErr w:type="gramEnd"/>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you</w:t>
      </w:r>
      <w:r w:rsidRPr="00425081">
        <w:rPr>
          <w:rFonts w:eastAsia="Arial" w:cstheme="minorHAnsi"/>
          <w:sz w:val="20"/>
          <w:szCs w:val="20"/>
          <w:lang w:val="en-US"/>
        </w:rPr>
        <w:t xml:space="preserve"> </w:t>
      </w:r>
      <w:r w:rsidRPr="00425081">
        <w:rPr>
          <w:rFonts w:eastAsia="Arial" w:cstheme="minorHAnsi"/>
          <w:spacing w:val="-4"/>
          <w:sz w:val="20"/>
          <w:szCs w:val="20"/>
          <w:lang w:val="en-US"/>
        </w:rPr>
        <w:t>decide’</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describes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process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discusses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59"/>
          <w:sz w:val="20"/>
          <w:szCs w:val="20"/>
          <w:lang w:val="en-US"/>
        </w:rPr>
        <w:t xml:space="preserve"> </w:t>
      </w:r>
      <w:r w:rsidRPr="00425081">
        <w:rPr>
          <w:rFonts w:eastAsia="Arial" w:cstheme="minorHAnsi"/>
          <w:spacing w:val="-3"/>
          <w:sz w:val="20"/>
          <w:szCs w:val="20"/>
          <w:lang w:val="en-US"/>
        </w:rPr>
        <w:t>benefits of screening women at ages 50 to 70 years. Equivalent information for younger or older women is not as reliably</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known, especially about the long-term benefits that screening is intended to provide.</w:t>
      </w:r>
    </w:p>
    <w:p w14:paraId="18105307" w14:textId="0AE58429" w:rsidR="00B773E6"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Although earlier detection should make treatment easier, most women who get asked to return for more tests will not have breast cancer. The trial will record the investigations and treatments received by all women, to determine the risk of having any unnecessary treatment.</w:t>
      </w:r>
    </w:p>
    <w:p w14:paraId="5A90065F" w14:textId="511CAC81" w:rsidR="00B773E6"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Before age 50, about 15 out of every 200 women screened get asked to return for more tests, but on average only about one of them will be found to have breast cancer. So, about 1 in every 200 screens before age 50 will result in a breast cancer being found.</w:t>
      </w:r>
    </w:p>
    <w:p w14:paraId="62515C1A" w14:textId="4CD57021" w:rsidR="00004882"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After age 70, only about 7 out of every 200 women screened get asked to return for more tests, but on average about two of them will be found to have breast cancer. So, about 2 in every 200 screens after age 70 will result in a breast cancer being found.</w:t>
      </w:r>
    </w:p>
    <w:p w14:paraId="6647395E" w14:textId="56FD5E6F" w:rsidR="00B773E6"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 xml:space="preserve">The brochure says screening prevents about 1 breast cancer death for every 200 women screened regularly from ages 50 to 70. Since UK women are offered about 7 screens between age 50 and 70, the number quoted in the brochure is the equivalent of about 1 death prevented per 1400 screens. </w:t>
      </w:r>
    </w:p>
    <w:p w14:paraId="74ABBA1A" w14:textId="02481838" w:rsidR="00CA7162" w:rsidRPr="00425081" w:rsidRDefault="00B773E6" w:rsidP="00004882">
      <w:pPr>
        <w:widowControl w:val="0"/>
        <w:spacing w:after="120" w:line="240" w:lineRule="auto"/>
        <w:ind w:left="142" w:right="62"/>
        <w:rPr>
          <w:rFonts w:eastAsia="Arial" w:cstheme="minorHAnsi"/>
          <w:spacing w:val="-3"/>
          <w:sz w:val="20"/>
          <w:szCs w:val="20"/>
          <w:lang w:val="en-US"/>
        </w:rPr>
      </w:pPr>
      <w:r w:rsidRPr="00425081">
        <w:rPr>
          <w:rFonts w:eastAsia="Arial" w:cstheme="minorHAnsi"/>
          <w:spacing w:val="-3"/>
          <w:sz w:val="20"/>
          <w:szCs w:val="20"/>
          <w:lang w:val="en-US"/>
        </w:rPr>
        <w:t xml:space="preserve">For each screen just before 50 or after 70, however, there might well be a somewhat lower or a somewhat higher than 1 in 1400 chance of avoiding death from breast cancer. The trial is designed to give reliable information about what those chances really are. </w:t>
      </w:r>
    </w:p>
    <w:p w14:paraId="74980225" w14:textId="77777777" w:rsidR="00B773E6" w:rsidRPr="00425081" w:rsidRDefault="00B773E6" w:rsidP="00004882">
      <w:pPr>
        <w:widowControl w:val="0"/>
        <w:spacing w:after="120" w:line="240" w:lineRule="auto"/>
        <w:ind w:left="142" w:right="111"/>
        <w:rPr>
          <w:rFonts w:eastAsia="Arial" w:cstheme="minorHAnsi"/>
          <w:spacing w:val="-8"/>
          <w:sz w:val="20"/>
          <w:szCs w:val="20"/>
          <w:lang w:val="en-US"/>
        </w:rPr>
      </w:pPr>
      <w:r w:rsidRPr="00425081">
        <w:rPr>
          <w:rFonts w:eastAsia="Arial" w:cstheme="minorHAnsi"/>
          <w:b/>
          <w:bCs/>
          <w:spacing w:val="-4"/>
          <w:sz w:val="20"/>
          <w:szCs w:val="20"/>
          <w:lang w:val="en-US"/>
        </w:rPr>
        <w:t>What medical records will be used?</w:t>
      </w:r>
    </w:p>
    <w:p w14:paraId="06972DAC" w14:textId="38CB9305" w:rsidR="00B773E6" w:rsidRPr="00425081" w:rsidRDefault="00B773E6" w:rsidP="00004882">
      <w:pPr>
        <w:widowControl w:val="0"/>
        <w:spacing w:after="120" w:line="240" w:lineRule="auto"/>
        <w:ind w:left="142" w:right="62"/>
        <w:rPr>
          <w:rFonts w:eastAsia="Arial" w:cstheme="minorHAnsi"/>
          <w:sz w:val="20"/>
          <w:szCs w:val="20"/>
          <w:lang w:val="en-US"/>
        </w:rPr>
      </w:pPr>
      <w:r w:rsidRPr="00425081">
        <w:rPr>
          <w:rFonts w:eastAsia="Arial" w:cstheme="minorHAnsi"/>
          <w:spacing w:val="-3"/>
          <w:sz w:val="20"/>
          <w:szCs w:val="20"/>
          <w:lang w:val="en-US"/>
        </w:rPr>
        <w:t>Your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screening</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records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linked,</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using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information</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such</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your</w:t>
      </w:r>
      <w:r w:rsidR="00004882">
        <w:rPr>
          <w:rFonts w:eastAsia="Arial" w:cstheme="minorHAnsi"/>
          <w:spacing w:val="59"/>
          <w:sz w:val="20"/>
          <w:szCs w:val="20"/>
          <w:lang w:val="en-US"/>
        </w:rPr>
        <w:t xml:space="preserve"> </w:t>
      </w:r>
      <w:r w:rsidRPr="00425081">
        <w:rPr>
          <w:rFonts w:eastAsia="Arial" w:cstheme="minorHAnsi"/>
          <w:spacing w:val="-3"/>
          <w:sz w:val="20"/>
          <w:szCs w:val="20"/>
          <w:lang w:val="en-US"/>
        </w:rPr>
        <w:t>name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date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birth,</w:t>
      </w:r>
      <w:r w:rsidRPr="00425081">
        <w:rPr>
          <w:rFonts w:eastAsia="Arial" w:cstheme="minorHAnsi"/>
          <w:spacing w:val="-7"/>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4"/>
          <w:sz w:val="20"/>
          <w:szCs w:val="20"/>
          <w:lang w:val="en-US"/>
        </w:rPr>
        <w:t xml:space="preserve"> routinely</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collected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data</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held</w:t>
      </w:r>
      <w:r w:rsidRPr="00425081">
        <w:rPr>
          <w:rFonts w:eastAsia="Arial" w:cstheme="minorHAnsi"/>
          <w:spacing w:val="-8"/>
          <w:sz w:val="20"/>
          <w:szCs w:val="20"/>
          <w:lang w:val="en-US"/>
        </w:rPr>
        <w:t xml:space="preserve"> </w:t>
      </w:r>
      <w:r w:rsidRPr="00425081">
        <w:rPr>
          <w:rFonts w:eastAsia="Arial" w:cstheme="minorHAnsi"/>
          <w:spacing w:val="-2"/>
          <w:sz w:val="20"/>
          <w:szCs w:val="20"/>
          <w:lang w:val="en-US"/>
        </w:rPr>
        <w:t>by</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NHS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Digital</w:t>
      </w:r>
      <w:r w:rsidRPr="00425081">
        <w:rPr>
          <w:rFonts w:eastAsia="Arial" w:cstheme="minorHAnsi"/>
          <w:spacing w:val="-2"/>
          <w:sz w:val="20"/>
          <w:szCs w:val="20"/>
          <w:lang w:val="en-US"/>
        </w:rPr>
        <w:t xml:space="preserve"> on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hospital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admissions</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cancer.</w:t>
      </w:r>
      <w:r w:rsidRPr="00425081">
        <w:rPr>
          <w:rFonts w:eastAsia="Arial" w:cstheme="minorHAnsi"/>
          <w:spacing w:val="-7"/>
          <w:sz w:val="20"/>
          <w:szCs w:val="20"/>
          <w:lang w:val="en-US"/>
        </w:rPr>
        <w:t xml:space="preserve"> </w:t>
      </w:r>
      <w:r w:rsidRPr="00425081">
        <w:rPr>
          <w:rFonts w:eastAsia="Arial" w:cstheme="minorHAnsi"/>
          <w:spacing w:val="-3"/>
          <w:sz w:val="20"/>
          <w:szCs w:val="20"/>
          <w:lang w:val="en-US"/>
        </w:rPr>
        <w:t>This</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5"/>
          <w:sz w:val="20"/>
          <w:szCs w:val="20"/>
          <w:lang w:val="en-US"/>
        </w:rPr>
        <w:t xml:space="preserve"> </w:t>
      </w:r>
      <w:r w:rsidRPr="00425081">
        <w:rPr>
          <w:rFonts w:eastAsia="Arial" w:cstheme="minorHAnsi"/>
          <w:spacing w:val="-4"/>
          <w:sz w:val="20"/>
          <w:szCs w:val="20"/>
          <w:lang w:val="en-US"/>
        </w:rPr>
        <w:t>allow</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researchers</w:t>
      </w:r>
      <w:r w:rsidRPr="00425081">
        <w:rPr>
          <w:rFonts w:eastAsia="Arial" w:cstheme="minorHAnsi"/>
          <w:spacing w:val="-5"/>
          <w:sz w:val="20"/>
          <w:szCs w:val="20"/>
          <w:lang w:val="en-US"/>
        </w:rPr>
        <w:t xml:space="preserve"> </w:t>
      </w:r>
      <w:r w:rsidRPr="00425081">
        <w:rPr>
          <w:rFonts w:eastAsia="Arial" w:cstheme="minorHAnsi"/>
          <w:spacing w:val="-2"/>
          <w:sz w:val="20"/>
          <w:szCs w:val="20"/>
          <w:lang w:val="en-US"/>
        </w:rPr>
        <w:t>to</w:t>
      </w:r>
      <w:r w:rsidRPr="00425081">
        <w:rPr>
          <w:rFonts w:eastAsia="Arial" w:cstheme="minorHAnsi"/>
          <w:spacing w:val="47"/>
          <w:sz w:val="20"/>
          <w:szCs w:val="20"/>
          <w:lang w:val="en-US"/>
        </w:rPr>
        <w:t xml:space="preserve"> </w:t>
      </w:r>
      <w:r w:rsidRPr="00425081">
        <w:rPr>
          <w:rFonts w:eastAsia="Arial" w:cstheme="minorHAnsi"/>
          <w:spacing w:val="-4"/>
          <w:sz w:val="20"/>
          <w:szCs w:val="20"/>
          <w:lang w:val="en-US"/>
        </w:rPr>
        <w:t>assess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risks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and</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benefits</w:t>
      </w:r>
      <w:r w:rsidRPr="00425081">
        <w:rPr>
          <w:rFonts w:eastAsia="Arial" w:cstheme="minorHAnsi"/>
          <w:spacing w:val="-6"/>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5"/>
          <w:sz w:val="20"/>
          <w:szCs w:val="20"/>
          <w:lang w:val="en-US"/>
        </w:rPr>
        <w:t xml:space="preserve"> </w:t>
      </w:r>
      <w:r w:rsidRPr="00425081">
        <w:rPr>
          <w:rFonts w:eastAsia="Arial" w:cstheme="minorHAnsi"/>
          <w:spacing w:val="-3"/>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extra</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screening.</w:t>
      </w:r>
    </w:p>
    <w:p w14:paraId="70BFC612" w14:textId="30B36FBB" w:rsidR="00B773E6" w:rsidRPr="00425081" w:rsidRDefault="00B773E6" w:rsidP="00004882">
      <w:pPr>
        <w:widowControl w:val="0"/>
        <w:spacing w:after="120" w:line="240" w:lineRule="auto"/>
        <w:ind w:left="142" w:right="61"/>
        <w:rPr>
          <w:rFonts w:eastAsia="Arial" w:cstheme="minorHAnsi"/>
          <w:spacing w:val="-4"/>
          <w:sz w:val="20"/>
          <w:szCs w:val="20"/>
          <w:lang w:val="en-US"/>
        </w:rPr>
      </w:pPr>
      <w:r w:rsidRPr="00425081">
        <w:rPr>
          <w:rFonts w:eastAsia="Arial" w:cstheme="minorHAnsi"/>
          <w:spacing w:val="-4"/>
          <w:sz w:val="20"/>
          <w:szCs w:val="20"/>
          <w:lang w:val="en-US"/>
        </w:rPr>
        <w:t>Once</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linked,</w:t>
      </w:r>
      <w:r w:rsidRPr="00425081">
        <w:rPr>
          <w:rFonts w:eastAsia="Arial" w:cstheme="minorHAnsi"/>
          <w:spacing w:val="-12"/>
          <w:sz w:val="20"/>
          <w:szCs w:val="20"/>
          <w:lang w:val="en-US"/>
        </w:rPr>
        <w:t xml:space="preserve"> </w:t>
      </w:r>
      <w:r w:rsidRPr="00425081">
        <w:rPr>
          <w:rFonts w:eastAsia="Arial" w:cstheme="minorHAnsi"/>
          <w:spacing w:val="-5"/>
          <w:sz w:val="20"/>
          <w:szCs w:val="20"/>
          <w:lang w:val="en-US"/>
        </w:rPr>
        <w:t>however,</w:t>
      </w:r>
      <w:r w:rsidRPr="00425081">
        <w:rPr>
          <w:rFonts w:eastAsia="Arial" w:cstheme="minorHAnsi"/>
          <w:spacing w:val="-12"/>
          <w:sz w:val="20"/>
          <w:szCs w:val="20"/>
          <w:lang w:val="en-US"/>
        </w:rPr>
        <w:t xml:space="preserve"> </w:t>
      </w:r>
      <w:r w:rsidRPr="00425081">
        <w:rPr>
          <w:rFonts w:eastAsia="Arial" w:cstheme="minorHAnsi"/>
          <w:spacing w:val="-3"/>
          <w:sz w:val="20"/>
          <w:szCs w:val="20"/>
          <w:lang w:val="en-US"/>
        </w:rPr>
        <w:t>all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these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records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made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anonymous</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so</w:t>
      </w:r>
      <w:r w:rsidRPr="00425081">
        <w:rPr>
          <w:rFonts w:eastAsia="Arial" w:cstheme="minorHAnsi"/>
          <w:spacing w:val="43"/>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researchers</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using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them</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not</w:t>
      </w:r>
      <w:r w:rsidRPr="00425081">
        <w:rPr>
          <w:rFonts w:eastAsia="Arial" w:cstheme="minorHAnsi"/>
          <w:spacing w:val="-12"/>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able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identify</w:t>
      </w:r>
      <w:r w:rsidRPr="00425081">
        <w:rPr>
          <w:rFonts w:eastAsia="Arial" w:cstheme="minorHAnsi"/>
          <w:spacing w:val="-13"/>
          <w:sz w:val="20"/>
          <w:szCs w:val="20"/>
          <w:lang w:val="en-US"/>
        </w:rPr>
        <w:t xml:space="preserve"> </w:t>
      </w:r>
      <w:r w:rsidRPr="00425081">
        <w:rPr>
          <w:rFonts w:eastAsia="Arial" w:cstheme="minorHAnsi"/>
          <w:spacing w:val="-3"/>
          <w:sz w:val="20"/>
          <w:szCs w:val="20"/>
          <w:lang w:val="en-US"/>
        </w:rPr>
        <w:t>any</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individuals.</w:t>
      </w:r>
      <w:r w:rsidR="00004882">
        <w:rPr>
          <w:rFonts w:eastAsia="Arial" w:cstheme="minorHAnsi"/>
          <w:spacing w:val="47"/>
          <w:sz w:val="20"/>
          <w:szCs w:val="20"/>
          <w:lang w:val="en-US"/>
        </w:rPr>
        <w:t xml:space="preserve"> </w:t>
      </w:r>
      <w:r w:rsidRPr="00425081">
        <w:rPr>
          <w:rFonts w:eastAsia="Arial" w:cstheme="minorHAnsi"/>
          <w:sz w:val="20"/>
          <w:szCs w:val="20"/>
          <w:lang w:val="en-US"/>
        </w:rPr>
        <w:t>A</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research</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team</w:t>
      </w:r>
      <w:r w:rsidRPr="00425081">
        <w:rPr>
          <w:rFonts w:eastAsia="Arial" w:cstheme="minorHAnsi"/>
          <w:spacing w:val="-9"/>
          <w:sz w:val="20"/>
          <w:szCs w:val="20"/>
          <w:lang w:val="en-US"/>
        </w:rPr>
        <w:t xml:space="preserve"> </w:t>
      </w:r>
      <w:r w:rsidRPr="00425081">
        <w:rPr>
          <w:rFonts w:eastAsia="Arial" w:cstheme="minorHAnsi"/>
          <w:spacing w:val="-3"/>
          <w:sz w:val="20"/>
          <w:szCs w:val="20"/>
          <w:lang w:val="en-US"/>
        </w:rPr>
        <w:t>at</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University</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of</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Oxford</w:t>
      </w:r>
      <w:r w:rsidRPr="00425081">
        <w:rPr>
          <w:rFonts w:eastAsia="Arial" w:cstheme="minorHAnsi"/>
          <w:spacing w:val="-11"/>
          <w:sz w:val="20"/>
          <w:szCs w:val="20"/>
          <w:lang w:val="en-US"/>
        </w:rPr>
        <w:t xml:space="preserve"> </w:t>
      </w:r>
      <w:r w:rsidRPr="00425081">
        <w:rPr>
          <w:rFonts w:eastAsia="Arial" w:cstheme="minorHAnsi"/>
          <w:spacing w:val="-2"/>
          <w:sz w:val="20"/>
          <w:szCs w:val="20"/>
          <w:lang w:val="en-US"/>
        </w:rPr>
        <w:t>is</w:t>
      </w:r>
      <w:r w:rsidRPr="00425081">
        <w:rPr>
          <w:rFonts w:eastAsia="Arial" w:cstheme="minorHAnsi"/>
          <w:spacing w:val="-8"/>
          <w:sz w:val="20"/>
          <w:szCs w:val="20"/>
          <w:lang w:val="en-US"/>
        </w:rPr>
        <w:t xml:space="preserve"> </w:t>
      </w:r>
      <w:r w:rsidR="00CA7162" w:rsidRPr="00425081">
        <w:rPr>
          <w:rFonts w:eastAsia="Arial" w:cstheme="minorHAnsi"/>
          <w:spacing w:val="-5"/>
          <w:sz w:val="20"/>
          <w:szCs w:val="20"/>
          <w:lang w:val="en-US"/>
        </w:rPr>
        <w:t>organizing</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6"/>
          <w:sz w:val="20"/>
          <w:szCs w:val="20"/>
          <w:lang w:val="en-US"/>
        </w:rPr>
        <w:t xml:space="preserve"> </w:t>
      </w:r>
      <w:r w:rsidRPr="00425081">
        <w:rPr>
          <w:rFonts w:eastAsia="Arial" w:cstheme="minorHAnsi"/>
          <w:spacing w:val="-5"/>
          <w:sz w:val="20"/>
          <w:szCs w:val="20"/>
          <w:lang w:val="en-US"/>
        </w:rPr>
        <w:t>trial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and</w:t>
      </w:r>
      <w:r w:rsidRPr="00425081">
        <w:rPr>
          <w:rFonts w:eastAsia="Arial" w:cstheme="minorHAnsi"/>
          <w:spacing w:val="61"/>
          <w:sz w:val="20"/>
          <w:szCs w:val="20"/>
          <w:lang w:val="en-US"/>
        </w:rPr>
        <w:t xml:space="preserve"> </w:t>
      </w:r>
      <w:r w:rsidR="00CA7162" w:rsidRPr="00425081">
        <w:rPr>
          <w:rFonts w:eastAsia="Arial" w:cstheme="minorHAnsi"/>
          <w:spacing w:val="-5"/>
          <w:sz w:val="20"/>
          <w:szCs w:val="20"/>
          <w:lang w:val="en-US"/>
        </w:rPr>
        <w:t>analyzing</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the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data.</w:t>
      </w:r>
    </w:p>
    <w:p w14:paraId="176BA8FB" w14:textId="3048FEDD" w:rsidR="00B773E6" w:rsidRPr="00425081" w:rsidRDefault="00B773E6" w:rsidP="00004882">
      <w:pPr>
        <w:spacing w:after="120" w:line="240" w:lineRule="auto"/>
        <w:ind w:left="142"/>
        <w:rPr>
          <w:rFonts w:cstheme="minorHAnsi"/>
          <w:b/>
          <w:sz w:val="20"/>
          <w:szCs w:val="20"/>
          <w:lang w:val="en-US"/>
        </w:rPr>
      </w:pPr>
      <w:r w:rsidRPr="00425081">
        <w:rPr>
          <w:rFonts w:cstheme="minorHAnsi"/>
          <w:b/>
          <w:sz w:val="20"/>
          <w:szCs w:val="20"/>
          <w:lang w:val="en-US"/>
        </w:rPr>
        <w:t>What</w:t>
      </w:r>
      <w:r w:rsidRPr="00425081">
        <w:rPr>
          <w:rFonts w:cstheme="minorHAnsi"/>
          <w:b/>
          <w:spacing w:val="-7"/>
          <w:sz w:val="20"/>
          <w:szCs w:val="20"/>
          <w:lang w:val="en-US"/>
        </w:rPr>
        <w:t xml:space="preserve"> </w:t>
      </w:r>
      <w:r w:rsidRPr="00425081">
        <w:rPr>
          <w:rFonts w:cstheme="minorHAnsi"/>
          <w:b/>
          <w:sz w:val="20"/>
          <w:szCs w:val="20"/>
          <w:lang w:val="en-US"/>
        </w:rPr>
        <w:t>happens</w:t>
      </w:r>
      <w:r w:rsidRPr="00425081">
        <w:rPr>
          <w:rFonts w:cstheme="minorHAnsi"/>
          <w:b/>
          <w:spacing w:val="-6"/>
          <w:sz w:val="20"/>
          <w:szCs w:val="20"/>
          <w:lang w:val="en-US"/>
        </w:rPr>
        <w:t xml:space="preserve"> </w:t>
      </w:r>
      <w:r w:rsidRPr="00425081">
        <w:rPr>
          <w:rFonts w:cstheme="minorHAnsi"/>
          <w:b/>
          <w:spacing w:val="-3"/>
          <w:sz w:val="20"/>
          <w:szCs w:val="20"/>
          <w:lang w:val="en-US"/>
        </w:rPr>
        <w:t>if</w:t>
      </w:r>
      <w:r w:rsidRPr="00425081">
        <w:rPr>
          <w:rFonts w:cstheme="minorHAnsi"/>
          <w:b/>
          <w:spacing w:val="-5"/>
          <w:sz w:val="20"/>
          <w:szCs w:val="20"/>
          <w:lang w:val="en-US"/>
        </w:rPr>
        <w:t xml:space="preserve"> </w:t>
      </w:r>
      <w:r w:rsidRPr="00425081">
        <w:rPr>
          <w:rFonts w:cstheme="minorHAnsi"/>
          <w:b/>
          <w:sz w:val="20"/>
          <w:szCs w:val="20"/>
          <w:lang w:val="en-US"/>
        </w:rPr>
        <w:t>you</w:t>
      </w:r>
      <w:r w:rsidRPr="00425081">
        <w:rPr>
          <w:rFonts w:cstheme="minorHAnsi"/>
          <w:b/>
          <w:spacing w:val="-6"/>
          <w:sz w:val="20"/>
          <w:szCs w:val="20"/>
          <w:lang w:val="en-US"/>
        </w:rPr>
        <w:t xml:space="preserve"> </w:t>
      </w:r>
      <w:r w:rsidRPr="00425081">
        <w:rPr>
          <w:rFonts w:cstheme="minorHAnsi"/>
          <w:b/>
          <w:sz w:val="20"/>
          <w:szCs w:val="20"/>
          <w:lang w:val="en-US"/>
        </w:rPr>
        <w:t>don’t</w:t>
      </w:r>
      <w:r w:rsidRPr="00425081">
        <w:rPr>
          <w:rFonts w:cstheme="minorHAnsi"/>
          <w:b/>
          <w:spacing w:val="-7"/>
          <w:sz w:val="20"/>
          <w:szCs w:val="20"/>
          <w:lang w:val="en-US"/>
        </w:rPr>
        <w:t xml:space="preserve"> </w:t>
      </w:r>
      <w:r w:rsidRPr="00425081">
        <w:rPr>
          <w:rFonts w:cstheme="minorHAnsi"/>
          <w:b/>
          <w:spacing w:val="-3"/>
          <w:sz w:val="20"/>
          <w:szCs w:val="20"/>
          <w:lang w:val="en-US"/>
        </w:rPr>
        <w:t>want</w:t>
      </w:r>
      <w:r w:rsidRPr="00425081">
        <w:rPr>
          <w:rFonts w:cstheme="minorHAnsi"/>
          <w:b/>
          <w:spacing w:val="-8"/>
          <w:sz w:val="20"/>
          <w:szCs w:val="20"/>
          <w:lang w:val="en-US"/>
        </w:rPr>
        <w:t xml:space="preserve"> </w:t>
      </w:r>
      <w:r w:rsidRPr="00425081">
        <w:rPr>
          <w:rFonts w:cstheme="minorHAnsi"/>
          <w:b/>
          <w:spacing w:val="-1"/>
          <w:sz w:val="20"/>
          <w:szCs w:val="20"/>
          <w:lang w:val="en-US"/>
        </w:rPr>
        <w:t>to</w:t>
      </w:r>
      <w:r w:rsidRPr="00425081">
        <w:rPr>
          <w:rFonts w:cstheme="minorHAnsi"/>
          <w:b/>
          <w:spacing w:val="-8"/>
          <w:sz w:val="20"/>
          <w:szCs w:val="20"/>
          <w:lang w:val="en-US"/>
        </w:rPr>
        <w:t xml:space="preserve"> </w:t>
      </w:r>
      <w:r w:rsidRPr="00425081">
        <w:rPr>
          <w:rFonts w:cstheme="minorHAnsi"/>
          <w:b/>
          <w:spacing w:val="-3"/>
          <w:sz w:val="20"/>
          <w:szCs w:val="20"/>
          <w:lang w:val="en-US"/>
        </w:rPr>
        <w:t>take</w:t>
      </w:r>
      <w:r w:rsidRPr="00425081">
        <w:rPr>
          <w:rFonts w:cstheme="minorHAnsi"/>
          <w:b/>
          <w:spacing w:val="-6"/>
          <w:sz w:val="20"/>
          <w:szCs w:val="20"/>
          <w:lang w:val="en-US"/>
        </w:rPr>
        <w:t xml:space="preserve"> </w:t>
      </w:r>
      <w:r w:rsidRPr="00425081">
        <w:rPr>
          <w:rFonts w:cstheme="minorHAnsi"/>
          <w:b/>
          <w:sz w:val="20"/>
          <w:szCs w:val="20"/>
          <w:lang w:val="en-US"/>
        </w:rPr>
        <w:t>part?</w:t>
      </w:r>
    </w:p>
    <w:p w14:paraId="183E6746" w14:textId="4F37F372" w:rsidR="00B773E6" w:rsidRPr="00425081" w:rsidRDefault="00B773E6" w:rsidP="00004882">
      <w:pPr>
        <w:widowControl w:val="0"/>
        <w:spacing w:after="120" w:line="240" w:lineRule="auto"/>
        <w:ind w:left="142" w:right="62"/>
        <w:rPr>
          <w:rFonts w:eastAsia="Arial" w:cstheme="minorHAnsi"/>
          <w:sz w:val="20"/>
          <w:szCs w:val="20"/>
          <w:lang w:val="en-US"/>
        </w:rPr>
      </w:pPr>
      <w:r w:rsidRPr="00425081">
        <w:rPr>
          <w:rFonts w:eastAsia="Arial" w:cstheme="minorHAnsi"/>
          <w:spacing w:val="-3"/>
          <w:sz w:val="20"/>
          <w:szCs w:val="20"/>
          <w:lang w:val="en-US"/>
        </w:rPr>
        <w:t>If</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don’t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want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accept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this</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invitation,</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then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please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let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your</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local</w:t>
      </w:r>
      <w:r w:rsidRPr="00425081">
        <w:rPr>
          <w:rFonts w:eastAsia="Arial" w:cstheme="minorHAnsi"/>
          <w:spacing w:val="37"/>
          <w:sz w:val="20"/>
          <w:szCs w:val="20"/>
          <w:lang w:val="en-US"/>
        </w:rPr>
        <w:t xml:space="preserve"> </w:t>
      </w:r>
      <w:r w:rsidRPr="00425081">
        <w:rPr>
          <w:rFonts w:eastAsia="Arial" w:cstheme="minorHAnsi"/>
          <w:spacing w:val="-5"/>
          <w:sz w:val="20"/>
          <w:szCs w:val="20"/>
          <w:lang w:val="en-US"/>
        </w:rPr>
        <w:t>breast</w:t>
      </w:r>
      <w:r w:rsidRPr="00425081">
        <w:rPr>
          <w:rFonts w:eastAsia="Arial" w:cstheme="minorHAnsi"/>
          <w:spacing w:val="-10"/>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unit</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know</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that</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are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unable</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attend.</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If</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are</w:t>
      </w:r>
      <w:r w:rsidR="00CF47EA">
        <w:rPr>
          <w:rFonts w:eastAsia="Arial" w:cstheme="minorHAnsi"/>
          <w:spacing w:val="49"/>
          <w:sz w:val="20"/>
          <w:szCs w:val="20"/>
          <w:lang w:val="en-US"/>
        </w:rPr>
        <w:t xml:space="preserve"> </w:t>
      </w:r>
      <w:r w:rsidRPr="00425081">
        <w:rPr>
          <w:rFonts w:eastAsia="Arial" w:cstheme="minorHAnsi"/>
          <w:spacing w:val="-4"/>
          <w:sz w:val="20"/>
          <w:szCs w:val="20"/>
          <w:lang w:val="en-US"/>
        </w:rPr>
        <w:t>aged</w:t>
      </w:r>
      <w:r w:rsidRPr="00425081">
        <w:rPr>
          <w:rFonts w:eastAsia="Arial" w:cstheme="minorHAnsi"/>
          <w:spacing w:val="-11"/>
          <w:sz w:val="20"/>
          <w:szCs w:val="20"/>
          <w:lang w:val="en-US"/>
        </w:rPr>
        <w:t xml:space="preserve"> </w:t>
      </w:r>
      <w:r w:rsidRPr="00425081">
        <w:rPr>
          <w:rFonts w:eastAsia="Arial" w:cstheme="minorHAnsi"/>
          <w:spacing w:val="-9"/>
          <w:sz w:val="20"/>
          <w:szCs w:val="20"/>
          <w:lang w:val="en-US"/>
        </w:rPr>
        <w:t xml:space="preserve">71 or older </w:t>
      </w:r>
      <w:r w:rsidRPr="00425081">
        <w:rPr>
          <w:rFonts w:eastAsia="Arial" w:cstheme="minorHAnsi"/>
          <w:spacing w:val="-5"/>
          <w:sz w:val="20"/>
          <w:szCs w:val="20"/>
          <w:lang w:val="en-US"/>
        </w:rPr>
        <w:t>you</w:t>
      </w:r>
      <w:r w:rsidRPr="00425081">
        <w:rPr>
          <w:rFonts w:eastAsia="Arial" w:cstheme="minorHAnsi"/>
          <w:spacing w:val="-6"/>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not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invited</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again</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 xml:space="preserve">for </w:t>
      </w:r>
      <w:r w:rsidRPr="00425081">
        <w:rPr>
          <w:rFonts w:eastAsia="Arial" w:cstheme="minorHAnsi"/>
          <w:spacing w:val="-5"/>
          <w:sz w:val="20"/>
          <w:szCs w:val="20"/>
          <w:lang w:val="en-US"/>
        </w:rPr>
        <w:t>routine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as</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that</w:t>
      </w:r>
      <w:r w:rsidRPr="00425081">
        <w:rPr>
          <w:rFonts w:eastAsia="Arial" w:cstheme="minorHAnsi"/>
          <w:spacing w:val="-12"/>
          <w:sz w:val="20"/>
          <w:szCs w:val="20"/>
          <w:lang w:val="en-US"/>
        </w:rPr>
        <w:t xml:space="preserve"> </w:t>
      </w:r>
      <w:r w:rsidRPr="00425081">
        <w:rPr>
          <w:rFonts w:eastAsia="Arial" w:cstheme="minorHAnsi"/>
          <w:spacing w:val="-4"/>
          <w:sz w:val="20"/>
          <w:szCs w:val="20"/>
          <w:lang w:val="en-US"/>
        </w:rPr>
        <w:t>stops</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at</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70,</w:t>
      </w:r>
      <w:r w:rsidRPr="00425081">
        <w:rPr>
          <w:rFonts w:eastAsia="Arial" w:cstheme="minorHAnsi"/>
          <w:spacing w:val="-12"/>
          <w:sz w:val="20"/>
          <w:szCs w:val="20"/>
          <w:lang w:val="en-US"/>
        </w:rPr>
        <w:t xml:space="preserve"> </w:t>
      </w:r>
      <w:r w:rsidRPr="00425081">
        <w:rPr>
          <w:rFonts w:eastAsia="Arial" w:cstheme="minorHAnsi"/>
          <w:spacing w:val="-3"/>
          <w:sz w:val="20"/>
          <w:szCs w:val="20"/>
          <w:lang w:val="en-US"/>
        </w:rPr>
        <w:t>but</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11"/>
          <w:sz w:val="20"/>
          <w:szCs w:val="20"/>
          <w:lang w:val="en-US"/>
        </w:rPr>
        <w:t xml:space="preserve"> </w:t>
      </w:r>
      <w:r w:rsidRPr="00425081">
        <w:rPr>
          <w:rFonts w:eastAsia="Arial" w:cstheme="minorHAnsi"/>
          <w:spacing w:val="-4"/>
          <w:sz w:val="20"/>
          <w:szCs w:val="20"/>
          <w:lang w:val="en-US"/>
        </w:rPr>
        <w:t>can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still</w:t>
      </w:r>
      <w:r w:rsidRPr="00425081">
        <w:rPr>
          <w:rFonts w:eastAsia="Arial" w:cstheme="minorHAnsi"/>
          <w:spacing w:val="-7"/>
          <w:sz w:val="20"/>
          <w:szCs w:val="20"/>
          <w:lang w:val="en-US"/>
        </w:rPr>
        <w:t xml:space="preserve"> </w:t>
      </w:r>
      <w:r w:rsidRPr="00425081">
        <w:rPr>
          <w:rFonts w:eastAsia="Arial" w:cstheme="minorHAnsi"/>
          <w:spacing w:val="-4"/>
          <w:sz w:val="20"/>
          <w:szCs w:val="20"/>
          <w:lang w:val="en-US"/>
        </w:rPr>
        <w:t>ask</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to</w:t>
      </w:r>
      <w:r w:rsidRPr="00425081">
        <w:rPr>
          <w:rFonts w:eastAsia="Arial" w:cstheme="minorHAnsi"/>
          <w:spacing w:val="-11"/>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57"/>
          <w:sz w:val="20"/>
          <w:szCs w:val="20"/>
          <w:lang w:val="en-US"/>
        </w:rPr>
        <w:t xml:space="preserve"> </w:t>
      </w:r>
      <w:r w:rsidRPr="00425081">
        <w:rPr>
          <w:rFonts w:eastAsia="Arial" w:cstheme="minorHAnsi"/>
          <w:spacing w:val="-5"/>
          <w:sz w:val="20"/>
          <w:szCs w:val="20"/>
          <w:lang w:val="en-US"/>
        </w:rPr>
        <w:t>screened</w:t>
      </w:r>
      <w:r w:rsidRPr="00425081">
        <w:rPr>
          <w:rFonts w:eastAsia="Arial" w:cstheme="minorHAnsi"/>
          <w:spacing w:val="-11"/>
          <w:sz w:val="20"/>
          <w:szCs w:val="20"/>
          <w:lang w:val="en-US"/>
        </w:rPr>
        <w:t xml:space="preserve"> </w:t>
      </w:r>
      <w:r w:rsidRPr="00425081">
        <w:rPr>
          <w:rFonts w:eastAsia="Arial" w:cstheme="minorHAnsi"/>
          <w:spacing w:val="-2"/>
          <w:sz w:val="20"/>
          <w:szCs w:val="20"/>
          <w:lang w:val="en-US"/>
        </w:rPr>
        <w:t>if</w:t>
      </w:r>
      <w:r w:rsidRPr="00425081">
        <w:rPr>
          <w:rFonts w:eastAsia="Arial" w:cstheme="minorHAnsi"/>
          <w:spacing w:val="-7"/>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6"/>
          <w:sz w:val="20"/>
          <w:szCs w:val="20"/>
          <w:lang w:val="en-US"/>
        </w:rPr>
        <w:t xml:space="preserve"> </w:t>
      </w:r>
      <w:r w:rsidRPr="00425081">
        <w:rPr>
          <w:rFonts w:eastAsia="Arial" w:cstheme="minorHAnsi"/>
          <w:spacing w:val="-5"/>
          <w:sz w:val="20"/>
          <w:szCs w:val="20"/>
          <w:lang w:val="en-US"/>
        </w:rPr>
        <w:t>wish.</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If</w:t>
      </w:r>
      <w:r w:rsidRPr="00425081">
        <w:rPr>
          <w:rFonts w:eastAsia="Arial" w:cstheme="minorHAnsi"/>
          <w:spacing w:val="-5"/>
          <w:sz w:val="20"/>
          <w:szCs w:val="20"/>
          <w:lang w:val="en-US"/>
        </w:rPr>
        <w:t xml:space="preserve"> 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are</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under 50</w:t>
      </w:r>
      <w:r w:rsidRPr="00425081">
        <w:rPr>
          <w:rFonts w:eastAsia="Arial" w:cstheme="minorHAnsi"/>
          <w:spacing w:val="49"/>
          <w:sz w:val="20"/>
          <w:szCs w:val="20"/>
          <w:lang w:val="en-US"/>
        </w:rPr>
        <w:t xml:space="preserve"> </w:t>
      </w:r>
      <w:r w:rsidRPr="00425081">
        <w:rPr>
          <w:rFonts w:eastAsia="Arial" w:cstheme="minorHAnsi"/>
          <w:spacing w:val="-5"/>
          <w:sz w:val="20"/>
          <w:szCs w:val="20"/>
          <w:lang w:val="en-US"/>
        </w:rPr>
        <w:t>you</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will</w:t>
      </w:r>
      <w:r w:rsidRPr="00425081">
        <w:rPr>
          <w:rFonts w:eastAsia="Arial" w:cstheme="minorHAnsi"/>
          <w:spacing w:val="-10"/>
          <w:sz w:val="20"/>
          <w:szCs w:val="20"/>
          <w:lang w:val="en-US"/>
        </w:rPr>
        <w:t xml:space="preserve"> </w:t>
      </w:r>
      <w:r w:rsidRPr="00425081">
        <w:rPr>
          <w:rFonts w:eastAsia="Arial" w:cstheme="minorHAnsi"/>
          <w:spacing w:val="-4"/>
          <w:sz w:val="20"/>
          <w:szCs w:val="20"/>
          <w:lang w:val="en-US"/>
        </w:rPr>
        <w:t>still</w:t>
      </w:r>
      <w:r w:rsidRPr="00425081">
        <w:rPr>
          <w:rFonts w:eastAsia="Arial" w:cstheme="minorHAnsi"/>
          <w:spacing w:val="-10"/>
          <w:sz w:val="20"/>
          <w:szCs w:val="20"/>
          <w:lang w:val="en-US"/>
        </w:rPr>
        <w:t xml:space="preserve"> </w:t>
      </w:r>
      <w:r w:rsidRPr="00425081">
        <w:rPr>
          <w:rFonts w:eastAsia="Arial" w:cstheme="minorHAnsi"/>
          <w:spacing w:val="-3"/>
          <w:sz w:val="20"/>
          <w:szCs w:val="20"/>
          <w:lang w:val="en-US"/>
        </w:rPr>
        <w:t>be</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invited</w:t>
      </w:r>
      <w:r w:rsidRPr="00425081">
        <w:rPr>
          <w:rFonts w:eastAsia="Arial" w:cstheme="minorHAnsi"/>
          <w:spacing w:val="-8"/>
          <w:sz w:val="20"/>
          <w:szCs w:val="20"/>
          <w:lang w:val="en-US"/>
        </w:rPr>
        <w:t xml:space="preserve"> </w:t>
      </w:r>
      <w:r w:rsidRPr="00425081">
        <w:rPr>
          <w:rFonts w:eastAsia="Arial" w:cstheme="minorHAnsi"/>
          <w:spacing w:val="-3"/>
          <w:sz w:val="20"/>
          <w:szCs w:val="20"/>
          <w:lang w:val="en-US"/>
        </w:rPr>
        <w:t>for</w:t>
      </w:r>
      <w:r w:rsidRPr="00425081">
        <w:rPr>
          <w:rFonts w:eastAsia="Arial" w:cstheme="minorHAnsi"/>
          <w:spacing w:val="-9"/>
          <w:sz w:val="20"/>
          <w:szCs w:val="20"/>
          <w:lang w:val="en-US"/>
        </w:rPr>
        <w:t xml:space="preserve"> </w:t>
      </w:r>
      <w:r w:rsidRPr="00425081">
        <w:rPr>
          <w:rFonts w:eastAsia="Arial" w:cstheme="minorHAnsi"/>
          <w:spacing w:val="-5"/>
          <w:sz w:val="20"/>
          <w:szCs w:val="20"/>
          <w:lang w:val="en-US"/>
        </w:rPr>
        <w:t>routine</w:t>
      </w:r>
      <w:r w:rsidRPr="00425081">
        <w:rPr>
          <w:rFonts w:eastAsia="Arial" w:cstheme="minorHAnsi"/>
          <w:spacing w:val="-11"/>
          <w:sz w:val="20"/>
          <w:szCs w:val="20"/>
          <w:lang w:val="en-US"/>
        </w:rPr>
        <w:t xml:space="preserve"> </w:t>
      </w:r>
      <w:r w:rsidRPr="00425081">
        <w:rPr>
          <w:rFonts w:eastAsia="Arial" w:cstheme="minorHAnsi"/>
          <w:spacing w:val="-5"/>
          <w:sz w:val="20"/>
          <w:szCs w:val="20"/>
          <w:lang w:val="en-US"/>
        </w:rPr>
        <w:t>screening</w:t>
      </w:r>
      <w:r w:rsidRPr="00425081">
        <w:rPr>
          <w:rFonts w:eastAsia="Arial" w:cstheme="minorHAnsi"/>
          <w:spacing w:val="-11"/>
          <w:sz w:val="20"/>
          <w:szCs w:val="20"/>
          <w:lang w:val="en-US"/>
        </w:rPr>
        <w:t xml:space="preserve"> </w:t>
      </w:r>
      <w:r w:rsidRPr="00425081">
        <w:rPr>
          <w:rFonts w:eastAsia="Arial" w:cstheme="minorHAnsi"/>
          <w:spacing w:val="-2"/>
          <w:sz w:val="20"/>
          <w:szCs w:val="20"/>
          <w:lang w:val="en-US"/>
        </w:rPr>
        <w:t>in</w:t>
      </w:r>
      <w:r w:rsidRPr="00425081">
        <w:rPr>
          <w:rFonts w:eastAsia="Arial" w:cstheme="minorHAnsi"/>
          <w:spacing w:val="-8"/>
          <w:sz w:val="20"/>
          <w:szCs w:val="20"/>
          <w:lang w:val="en-US"/>
        </w:rPr>
        <w:t xml:space="preserve"> </w:t>
      </w:r>
      <w:r w:rsidRPr="00425081">
        <w:rPr>
          <w:rFonts w:eastAsia="Arial" w:cstheme="minorHAnsi"/>
          <w:spacing w:val="-4"/>
          <w:sz w:val="20"/>
          <w:szCs w:val="20"/>
          <w:lang w:val="en-US"/>
        </w:rPr>
        <w:t>about</w:t>
      </w:r>
      <w:r w:rsidRPr="00425081">
        <w:rPr>
          <w:rFonts w:eastAsia="Arial" w:cstheme="minorHAnsi"/>
          <w:spacing w:val="-10"/>
          <w:sz w:val="20"/>
          <w:szCs w:val="20"/>
          <w:lang w:val="en-US"/>
        </w:rPr>
        <w:t xml:space="preserve"> </w:t>
      </w:r>
      <w:r w:rsidRPr="00425081">
        <w:rPr>
          <w:rFonts w:eastAsia="Arial" w:cstheme="minorHAnsi"/>
          <w:sz w:val="20"/>
          <w:szCs w:val="20"/>
          <w:lang w:val="en-US"/>
        </w:rPr>
        <w:t>3</w:t>
      </w:r>
      <w:r w:rsidRPr="00425081">
        <w:rPr>
          <w:rFonts w:eastAsia="Arial" w:cstheme="minorHAnsi"/>
          <w:spacing w:val="-6"/>
          <w:sz w:val="20"/>
          <w:szCs w:val="20"/>
          <w:lang w:val="en-US"/>
        </w:rPr>
        <w:t xml:space="preserve"> </w:t>
      </w:r>
      <w:proofErr w:type="spellStart"/>
      <w:r w:rsidRPr="00425081">
        <w:rPr>
          <w:rFonts w:eastAsia="Arial" w:cstheme="minorHAnsi"/>
          <w:spacing w:val="-5"/>
          <w:sz w:val="20"/>
          <w:szCs w:val="20"/>
          <w:lang w:val="en-US"/>
        </w:rPr>
        <w:t>years</w:t>
      </w:r>
      <w:r w:rsidRPr="00425081">
        <w:rPr>
          <w:rFonts w:eastAsia="Arial" w:cstheme="minorHAnsi"/>
          <w:spacing w:val="-9"/>
          <w:sz w:val="20"/>
          <w:szCs w:val="20"/>
          <w:lang w:val="en-US"/>
        </w:rPr>
        <w:t xml:space="preserve"> </w:t>
      </w:r>
      <w:r w:rsidRPr="00425081">
        <w:rPr>
          <w:rFonts w:eastAsia="Arial" w:cstheme="minorHAnsi"/>
          <w:spacing w:val="-4"/>
          <w:sz w:val="20"/>
          <w:szCs w:val="20"/>
          <w:lang w:val="en-US"/>
        </w:rPr>
        <w:t>time</w:t>
      </w:r>
      <w:proofErr w:type="spellEnd"/>
      <w:r w:rsidRPr="00425081">
        <w:rPr>
          <w:rFonts w:eastAsia="Arial" w:cstheme="minorHAnsi"/>
          <w:spacing w:val="-4"/>
          <w:sz w:val="20"/>
          <w:szCs w:val="20"/>
          <w:lang w:val="en-US"/>
        </w:rPr>
        <w:t>.</w:t>
      </w:r>
    </w:p>
    <w:p w14:paraId="58F6973E" w14:textId="7C55F701" w:rsidR="00B773E6" w:rsidRPr="00425081" w:rsidRDefault="00B773E6" w:rsidP="00CA7162">
      <w:pPr>
        <w:spacing w:after="120" w:line="240" w:lineRule="auto"/>
        <w:ind w:left="142"/>
        <w:rPr>
          <w:rFonts w:cstheme="minorHAnsi"/>
          <w:b/>
          <w:sz w:val="20"/>
          <w:szCs w:val="20"/>
          <w:lang w:val="en-US"/>
        </w:rPr>
      </w:pPr>
      <w:r w:rsidRPr="00425081">
        <w:rPr>
          <w:rFonts w:cstheme="minorHAnsi"/>
          <w:b/>
          <w:sz w:val="20"/>
          <w:szCs w:val="20"/>
          <w:lang w:val="en-US"/>
        </w:rPr>
        <w:t xml:space="preserve">Where can </w:t>
      </w:r>
      <w:r w:rsidRPr="00425081">
        <w:rPr>
          <w:rFonts w:cstheme="minorHAnsi"/>
          <w:b/>
          <w:spacing w:val="-2"/>
          <w:sz w:val="20"/>
          <w:szCs w:val="20"/>
          <w:lang w:val="en-US"/>
        </w:rPr>
        <w:t>you</w:t>
      </w:r>
      <w:r w:rsidRPr="00425081">
        <w:rPr>
          <w:rFonts w:cstheme="minorHAnsi"/>
          <w:b/>
          <w:sz w:val="20"/>
          <w:szCs w:val="20"/>
          <w:lang w:val="en-US"/>
        </w:rPr>
        <w:t xml:space="preserve"> find out </w:t>
      </w:r>
      <w:r w:rsidRPr="00425081">
        <w:rPr>
          <w:rFonts w:cstheme="minorHAnsi"/>
          <w:b/>
          <w:spacing w:val="-2"/>
          <w:sz w:val="20"/>
          <w:szCs w:val="20"/>
          <w:lang w:val="en-US"/>
        </w:rPr>
        <w:t>more</w:t>
      </w:r>
      <w:r w:rsidRPr="00425081">
        <w:rPr>
          <w:rFonts w:cstheme="minorHAnsi"/>
          <w:b/>
          <w:sz w:val="20"/>
          <w:szCs w:val="20"/>
          <w:lang w:val="en-US"/>
        </w:rPr>
        <w:t xml:space="preserve"> about this trial</w:t>
      </w:r>
      <w:r w:rsidRPr="00425081">
        <w:rPr>
          <w:rFonts w:cstheme="minorHAnsi"/>
          <w:b/>
          <w:spacing w:val="23"/>
          <w:sz w:val="20"/>
          <w:szCs w:val="20"/>
          <w:lang w:val="en-US"/>
        </w:rPr>
        <w:t xml:space="preserve"> </w:t>
      </w:r>
      <w:r w:rsidRPr="00425081">
        <w:rPr>
          <w:rFonts w:cstheme="minorHAnsi"/>
          <w:b/>
          <w:sz w:val="20"/>
          <w:szCs w:val="20"/>
          <w:lang w:val="en-US"/>
        </w:rPr>
        <w:t xml:space="preserve">and </w:t>
      </w:r>
      <w:r w:rsidRPr="00425081">
        <w:rPr>
          <w:rFonts w:cstheme="minorHAnsi"/>
          <w:b/>
          <w:spacing w:val="-2"/>
          <w:sz w:val="20"/>
          <w:szCs w:val="20"/>
          <w:lang w:val="en-US"/>
        </w:rPr>
        <w:t>about</w:t>
      </w:r>
      <w:r w:rsidR="00CA7162">
        <w:rPr>
          <w:rFonts w:cstheme="minorHAnsi"/>
          <w:b/>
          <w:spacing w:val="-2"/>
          <w:sz w:val="20"/>
          <w:szCs w:val="20"/>
          <w:lang w:val="en-US"/>
        </w:rPr>
        <w:t xml:space="preserve"> </w:t>
      </w:r>
      <w:r w:rsidRPr="00425081">
        <w:rPr>
          <w:rFonts w:cstheme="minorHAnsi"/>
          <w:b/>
          <w:sz w:val="20"/>
          <w:szCs w:val="20"/>
          <w:lang w:val="en-US"/>
        </w:rPr>
        <w:t>breast screening?</w:t>
      </w:r>
    </w:p>
    <w:p w14:paraId="07151672" w14:textId="77777777" w:rsidR="00B773E6" w:rsidRPr="00EE0482" w:rsidRDefault="00B773E6" w:rsidP="00CA7162">
      <w:pPr>
        <w:widowControl w:val="0"/>
        <w:spacing w:after="0" w:line="240" w:lineRule="auto"/>
        <w:ind w:left="142" w:right="340"/>
        <w:rPr>
          <w:rFonts w:eastAsia="Arial" w:cstheme="minorHAnsi"/>
          <w:spacing w:val="-1"/>
          <w:sz w:val="20"/>
          <w:szCs w:val="20"/>
          <w:lang w:val="en-US"/>
        </w:rPr>
      </w:pPr>
      <w:r w:rsidRPr="00425081">
        <w:rPr>
          <w:rFonts w:eastAsia="Arial" w:cstheme="minorHAnsi"/>
          <w:spacing w:val="-1"/>
          <w:sz w:val="20"/>
          <w:szCs w:val="20"/>
          <w:lang w:val="en-US"/>
        </w:rPr>
        <w:t xml:space="preserve">For further details see </w:t>
      </w:r>
      <w:hyperlink r:id="rId19" w:history="1">
        <w:r w:rsidRPr="00EE0482">
          <w:rPr>
            <w:rStyle w:val="Hyperlink"/>
            <w:rFonts w:eastAsia="Arial" w:cstheme="minorHAnsi"/>
            <w:color w:val="auto"/>
            <w:spacing w:val="-1"/>
            <w:sz w:val="20"/>
            <w:szCs w:val="20"/>
            <w:lang w:val="en-US"/>
          </w:rPr>
          <w:t>www.AgeX.uk</w:t>
        </w:r>
      </w:hyperlink>
      <w:r w:rsidRPr="00EE0482">
        <w:rPr>
          <w:rFonts w:eastAsia="Arial" w:cstheme="minorHAnsi"/>
          <w:spacing w:val="-1"/>
          <w:sz w:val="20"/>
          <w:szCs w:val="20"/>
          <w:lang w:val="en-US"/>
        </w:rPr>
        <w:t xml:space="preserve"> or ask your GP.</w:t>
      </w:r>
    </w:p>
    <w:p w14:paraId="6C5088BE" w14:textId="77777777" w:rsidR="00CA7162" w:rsidRPr="00EE0482" w:rsidRDefault="00F53DAC" w:rsidP="00CA7162">
      <w:pPr>
        <w:widowControl w:val="0"/>
        <w:spacing w:after="0" w:line="240" w:lineRule="auto"/>
        <w:ind w:left="142" w:right="89"/>
        <w:rPr>
          <w:rFonts w:eastAsia="Arial" w:cstheme="minorHAnsi"/>
          <w:spacing w:val="-7"/>
          <w:sz w:val="20"/>
          <w:szCs w:val="20"/>
          <w:lang w:val="en-US"/>
        </w:rPr>
      </w:pPr>
      <w:hyperlink w:history="1">
        <w:r w:rsidR="00B773E6" w:rsidRPr="00EE0482">
          <w:rPr>
            <w:rFonts w:eastAsia="Arial" w:cstheme="minorHAnsi"/>
            <w:spacing w:val="-5"/>
            <w:sz w:val="20"/>
            <w:szCs w:val="20"/>
            <w:lang w:val="en-US"/>
          </w:rPr>
          <w:t>www.AgeX.uk</w:t>
        </w:r>
        <w:r w:rsidR="00B773E6" w:rsidRPr="00EE0482">
          <w:rPr>
            <w:rFonts w:eastAsia="Arial" w:cstheme="minorHAnsi"/>
            <w:spacing w:val="-9"/>
            <w:sz w:val="20"/>
            <w:szCs w:val="20"/>
            <w:lang w:val="en-US"/>
          </w:rPr>
          <w:t xml:space="preserve"> </w:t>
        </w:r>
      </w:hyperlink>
      <w:r w:rsidR="00B773E6" w:rsidRPr="00EE0482">
        <w:rPr>
          <w:rFonts w:eastAsia="Arial" w:cstheme="minorHAnsi"/>
          <w:spacing w:val="-4"/>
          <w:sz w:val="20"/>
          <w:szCs w:val="20"/>
          <w:lang w:val="en-US"/>
        </w:rPr>
        <w:t>gives</w:t>
      </w:r>
      <w:r w:rsidR="00B773E6" w:rsidRPr="00EE0482">
        <w:rPr>
          <w:rFonts w:eastAsia="Arial" w:cstheme="minorHAnsi"/>
          <w:spacing w:val="-11"/>
          <w:sz w:val="20"/>
          <w:szCs w:val="20"/>
          <w:lang w:val="en-US"/>
        </w:rPr>
        <w:t xml:space="preserve"> </w:t>
      </w:r>
      <w:r w:rsidR="00B773E6" w:rsidRPr="00EE0482">
        <w:rPr>
          <w:rFonts w:eastAsia="Arial" w:cstheme="minorHAnsi"/>
          <w:spacing w:val="-4"/>
          <w:sz w:val="20"/>
          <w:szCs w:val="20"/>
          <w:lang w:val="en-US"/>
        </w:rPr>
        <w:t>further</w:t>
      </w:r>
      <w:r w:rsidR="00B773E6" w:rsidRPr="00EE0482">
        <w:rPr>
          <w:rFonts w:eastAsia="Arial" w:cstheme="minorHAnsi"/>
          <w:spacing w:val="-9"/>
          <w:sz w:val="20"/>
          <w:szCs w:val="20"/>
          <w:lang w:val="en-US"/>
        </w:rPr>
        <w:t xml:space="preserve"> </w:t>
      </w:r>
      <w:r w:rsidR="00B773E6" w:rsidRPr="00EE0482">
        <w:rPr>
          <w:rFonts w:eastAsia="Arial" w:cstheme="minorHAnsi"/>
          <w:spacing w:val="-5"/>
          <w:sz w:val="20"/>
          <w:szCs w:val="20"/>
          <w:lang w:val="en-US"/>
        </w:rPr>
        <w:t>information</w:t>
      </w:r>
      <w:r w:rsidR="00B773E6" w:rsidRPr="00EE0482">
        <w:rPr>
          <w:rFonts w:eastAsia="Arial" w:cstheme="minorHAnsi"/>
          <w:spacing w:val="-11"/>
          <w:sz w:val="20"/>
          <w:szCs w:val="20"/>
          <w:lang w:val="en-US"/>
        </w:rPr>
        <w:t xml:space="preserve"> </w:t>
      </w:r>
      <w:r w:rsidR="00B773E6" w:rsidRPr="00EE0482">
        <w:rPr>
          <w:rFonts w:eastAsia="Arial" w:cstheme="minorHAnsi"/>
          <w:spacing w:val="-4"/>
          <w:sz w:val="20"/>
          <w:szCs w:val="20"/>
          <w:lang w:val="en-US"/>
        </w:rPr>
        <w:t>about</w:t>
      </w:r>
      <w:r w:rsidR="00B773E6" w:rsidRPr="00EE0482">
        <w:rPr>
          <w:rFonts w:eastAsia="Arial" w:cstheme="minorHAnsi"/>
          <w:spacing w:val="-10"/>
          <w:sz w:val="20"/>
          <w:szCs w:val="20"/>
          <w:lang w:val="en-US"/>
        </w:rPr>
        <w:t xml:space="preserve"> </w:t>
      </w:r>
      <w:r w:rsidR="00B773E6" w:rsidRPr="00EE0482">
        <w:rPr>
          <w:rFonts w:eastAsia="Arial" w:cstheme="minorHAnsi"/>
          <w:spacing w:val="-4"/>
          <w:sz w:val="20"/>
          <w:szCs w:val="20"/>
          <w:lang w:val="en-US"/>
        </w:rPr>
        <w:t>the</w:t>
      </w:r>
      <w:r w:rsidR="00B773E6" w:rsidRPr="00EE0482">
        <w:rPr>
          <w:rFonts w:eastAsia="Arial" w:cstheme="minorHAnsi"/>
          <w:spacing w:val="-8"/>
          <w:sz w:val="20"/>
          <w:szCs w:val="20"/>
          <w:lang w:val="en-US"/>
        </w:rPr>
        <w:t xml:space="preserve"> </w:t>
      </w:r>
      <w:r w:rsidR="00B773E6" w:rsidRPr="00EE0482">
        <w:rPr>
          <w:rFonts w:eastAsia="Arial" w:cstheme="minorHAnsi"/>
          <w:spacing w:val="-4"/>
          <w:sz w:val="20"/>
          <w:szCs w:val="20"/>
          <w:lang w:val="en-US"/>
        </w:rPr>
        <w:t>trial,</w:t>
      </w:r>
      <w:r w:rsidR="00B773E6" w:rsidRPr="00EE0482">
        <w:rPr>
          <w:rFonts w:eastAsia="Arial" w:cstheme="minorHAnsi"/>
          <w:spacing w:val="-7"/>
          <w:sz w:val="20"/>
          <w:szCs w:val="20"/>
          <w:lang w:val="en-US"/>
        </w:rPr>
        <w:t xml:space="preserve"> data privacy, </w:t>
      </w:r>
    </w:p>
    <w:p w14:paraId="4F0ABCA0" w14:textId="706EF8ED" w:rsidR="00B773E6" w:rsidRPr="00EE0482" w:rsidRDefault="00B773E6" w:rsidP="00CA7162">
      <w:pPr>
        <w:widowControl w:val="0"/>
        <w:spacing w:after="0" w:line="240" w:lineRule="auto"/>
        <w:ind w:left="142" w:right="89"/>
        <w:rPr>
          <w:rFonts w:eastAsia="Arial" w:cstheme="minorHAnsi"/>
          <w:spacing w:val="-4"/>
          <w:sz w:val="20"/>
          <w:szCs w:val="20"/>
          <w:lang w:val="en-US"/>
        </w:rPr>
      </w:pPr>
      <w:r w:rsidRPr="00EE0482">
        <w:rPr>
          <w:rFonts w:eastAsia="Arial" w:cstheme="minorHAnsi"/>
          <w:spacing w:val="-4"/>
          <w:sz w:val="20"/>
          <w:szCs w:val="20"/>
          <w:lang w:val="en-US"/>
        </w:rPr>
        <w:t>how trial information is handled or used,</w:t>
      </w:r>
      <w:r w:rsidRPr="00EE0482">
        <w:rPr>
          <w:rFonts w:eastAsia="Arial" w:cstheme="minorHAnsi"/>
          <w:spacing w:val="-12"/>
          <w:sz w:val="20"/>
          <w:szCs w:val="20"/>
          <w:lang w:val="en-US"/>
        </w:rPr>
        <w:t xml:space="preserve"> </w:t>
      </w:r>
      <w:r w:rsidRPr="00EE0482">
        <w:rPr>
          <w:rFonts w:eastAsia="Arial" w:cstheme="minorHAnsi"/>
          <w:spacing w:val="-4"/>
          <w:sz w:val="20"/>
          <w:szCs w:val="20"/>
          <w:lang w:val="en-US"/>
        </w:rPr>
        <w:t>and</w:t>
      </w:r>
      <w:r w:rsidRPr="00EE0482">
        <w:rPr>
          <w:rFonts w:eastAsia="Arial" w:cstheme="minorHAnsi"/>
          <w:spacing w:val="-11"/>
          <w:sz w:val="20"/>
          <w:szCs w:val="20"/>
          <w:lang w:val="en-US"/>
        </w:rPr>
        <w:t xml:space="preserve"> </w:t>
      </w:r>
      <w:r w:rsidRPr="00EE0482">
        <w:rPr>
          <w:rFonts w:eastAsia="Arial" w:cstheme="minorHAnsi"/>
          <w:spacing w:val="-4"/>
          <w:sz w:val="20"/>
          <w:szCs w:val="20"/>
          <w:lang w:val="en-US"/>
        </w:rPr>
        <w:t>how</w:t>
      </w:r>
      <w:r w:rsidRPr="00EE0482">
        <w:rPr>
          <w:rFonts w:eastAsia="Arial" w:cstheme="minorHAnsi"/>
          <w:spacing w:val="-10"/>
          <w:sz w:val="20"/>
          <w:szCs w:val="20"/>
          <w:lang w:val="en-US"/>
        </w:rPr>
        <w:t xml:space="preserve"> </w:t>
      </w:r>
      <w:r w:rsidRPr="00EE0482">
        <w:rPr>
          <w:rFonts w:eastAsia="Arial" w:cstheme="minorHAnsi"/>
          <w:spacing w:val="-3"/>
          <w:sz w:val="20"/>
          <w:szCs w:val="20"/>
          <w:lang w:val="en-US"/>
        </w:rPr>
        <w:t>to</w:t>
      </w:r>
      <w:r w:rsidRPr="00EE0482">
        <w:rPr>
          <w:rFonts w:eastAsia="Arial" w:cstheme="minorHAnsi"/>
          <w:spacing w:val="-8"/>
          <w:sz w:val="20"/>
          <w:szCs w:val="20"/>
          <w:lang w:val="en-US"/>
        </w:rPr>
        <w:t xml:space="preserve"> </w:t>
      </w:r>
      <w:r w:rsidRPr="00EE0482">
        <w:rPr>
          <w:rFonts w:eastAsia="Arial" w:cstheme="minorHAnsi"/>
          <w:spacing w:val="-3"/>
          <w:sz w:val="20"/>
          <w:szCs w:val="20"/>
          <w:lang w:val="en-US"/>
        </w:rPr>
        <w:t>opt</w:t>
      </w:r>
      <w:r w:rsidRPr="00EE0482">
        <w:rPr>
          <w:rFonts w:eastAsia="Arial" w:cstheme="minorHAnsi"/>
          <w:spacing w:val="-10"/>
          <w:sz w:val="20"/>
          <w:szCs w:val="20"/>
          <w:lang w:val="en-US"/>
        </w:rPr>
        <w:t xml:space="preserve"> </w:t>
      </w:r>
      <w:r w:rsidRPr="00EE0482">
        <w:rPr>
          <w:rFonts w:eastAsia="Arial" w:cstheme="minorHAnsi"/>
          <w:spacing w:val="-4"/>
          <w:sz w:val="20"/>
          <w:szCs w:val="20"/>
          <w:lang w:val="en-US"/>
        </w:rPr>
        <w:t>out</w:t>
      </w:r>
      <w:r w:rsidRPr="00EE0482">
        <w:rPr>
          <w:rFonts w:eastAsia="Arial" w:cstheme="minorHAnsi"/>
          <w:spacing w:val="-10"/>
          <w:sz w:val="20"/>
          <w:szCs w:val="20"/>
          <w:lang w:val="en-US"/>
        </w:rPr>
        <w:t xml:space="preserve"> </w:t>
      </w:r>
      <w:r w:rsidRPr="00EE0482">
        <w:rPr>
          <w:rFonts w:eastAsia="Arial" w:cstheme="minorHAnsi"/>
          <w:spacing w:val="-2"/>
          <w:sz w:val="20"/>
          <w:szCs w:val="20"/>
          <w:lang w:val="en-US"/>
        </w:rPr>
        <w:t>if</w:t>
      </w:r>
      <w:r w:rsidRPr="00EE0482">
        <w:rPr>
          <w:rFonts w:eastAsia="Arial" w:cstheme="minorHAnsi"/>
          <w:spacing w:val="-7"/>
          <w:sz w:val="20"/>
          <w:szCs w:val="20"/>
          <w:lang w:val="en-US"/>
        </w:rPr>
        <w:t xml:space="preserve"> </w:t>
      </w:r>
      <w:r w:rsidRPr="00EE0482">
        <w:rPr>
          <w:rFonts w:eastAsia="Arial" w:cstheme="minorHAnsi"/>
          <w:spacing w:val="-5"/>
          <w:sz w:val="20"/>
          <w:szCs w:val="20"/>
          <w:lang w:val="en-US"/>
        </w:rPr>
        <w:t>you</w:t>
      </w:r>
      <w:r w:rsidRPr="00EE0482">
        <w:rPr>
          <w:rFonts w:eastAsia="Arial" w:cstheme="minorHAnsi"/>
          <w:spacing w:val="-8"/>
          <w:sz w:val="20"/>
          <w:szCs w:val="20"/>
          <w:lang w:val="en-US"/>
        </w:rPr>
        <w:t xml:space="preserve"> </w:t>
      </w:r>
      <w:r w:rsidRPr="00EE0482">
        <w:rPr>
          <w:rFonts w:eastAsia="Arial" w:cstheme="minorHAnsi"/>
          <w:spacing w:val="-4"/>
          <w:sz w:val="20"/>
          <w:szCs w:val="20"/>
          <w:lang w:val="en-US"/>
        </w:rPr>
        <w:t>wish.</w:t>
      </w:r>
    </w:p>
    <w:p w14:paraId="0B5FCBCE" w14:textId="6605D543" w:rsidR="00CA7162" w:rsidRPr="00EE0482" w:rsidRDefault="00F53DAC" w:rsidP="00CA7162">
      <w:pPr>
        <w:widowControl w:val="0"/>
        <w:spacing w:after="0" w:line="240" w:lineRule="auto"/>
        <w:ind w:left="142" w:right="340"/>
        <w:rPr>
          <w:rFonts w:eastAsia="Arial" w:cstheme="minorHAnsi"/>
          <w:spacing w:val="23"/>
          <w:sz w:val="20"/>
          <w:szCs w:val="20"/>
          <w:lang w:val="en-US"/>
        </w:rPr>
      </w:pPr>
      <w:hyperlink r:id="rId20" w:history="1">
        <w:r w:rsidR="00CA7162" w:rsidRPr="00EE0482">
          <w:rPr>
            <w:rStyle w:val="Hyperlink"/>
            <w:rFonts w:eastAsia="Arial" w:cstheme="minorHAnsi"/>
            <w:color w:val="auto"/>
            <w:spacing w:val="-1"/>
            <w:sz w:val="20"/>
            <w:szCs w:val="20"/>
            <w:lang w:val="en-US"/>
          </w:rPr>
          <w:t>www.gov.uk/topic/population-screening-programmes/breast</w:t>
        </w:r>
      </w:hyperlink>
      <w:r w:rsidR="00B773E6" w:rsidRPr="00EE0482">
        <w:rPr>
          <w:rFonts w:eastAsia="Arial" w:cstheme="minorHAnsi"/>
          <w:spacing w:val="23"/>
          <w:sz w:val="20"/>
          <w:szCs w:val="20"/>
          <w:lang w:val="en-US"/>
        </w:rPr>
        <w:t xml:space="preserve"> </w:t>
      </w:r>
    </w:p>
    <w:p w14:paraId="69F31C37" w14:textId="1E99BFCD" w:rsidR="00B773E6" w:rsidRPr="00425081" w:rsidRDefault="00B773E6" w:rsidP="00CA7162">
      <w:pPr>
        <w:widowControl w:val="0"/>
        <w:spacing w:after="0" w:line="240" w:lineRule="auto"/>
        <w:ind w:left="142" w:right="340"/>
        <w:rPr>
          <w:rFonts w:eastAsia="Arial" w:cstheme="minorHAnsi"/>
          <w:sz w:val="20"/>
          <w:szCs w:val="20"/>
          <w:lang w:val="en-US"/>
        </w:rPr>
      </w:pPr>
      <w:r w:rsidRPr="00425081">
        <w:rPr>
          <w:rFonts w:eastAsia="Arial" w:cstheme="minorHAnsi"/>
          <w:spacing w:val="-5"/>
          <w:sz w:val="20"/>
          <w:szCs w:val="20"/>
          <w:lang w:val="en-US"/>
        </w:rPr>
        <w:t>gives</w:t>
      </w:r>
      <w:r w:rsidRPr="00425081">
        <w:rPr>
          <w:rFonts w:eastAsia="Arial" w:cstheme="minorHAnsi"/>
          <w:spacing w:val="-8"/>
          <w:sz w:val="20"/>
          <w:szCs w:val="20"/>
          <w:lang w:val="en-US"/>
        </w:rPr>
        <w:t xml:space="preserve"> </w:t>
      </w:r>
      <w:r w:rsidRPr="00425081">
        <w:rPr>
          <w:rFonts w:eastAsia="Arial" w:cstheme="minorHAnsi"/>
          <w:spacing w:val="-5"/>
          <w:sz w:val="20"/>
          <w:szCs w:val="20"/>
          <w:lang w:val="en-US"/>
        </w:rPr>
        <w:t>further</w:t>
      </w:r>
      <w:r w:rsidRPr="00425081">
        <w:rPr>
          <w:rFonts w:eastAsia="Arial" w:cstheme="minorHAnsi"/>
          <w:spacing w:val="-12"/>
          <w:sz w:val="20"/>
          <w:szCs w:val="20"/>
          <w:lang w:val="en-US"/>
        </w:rPr>
        <w:t xml:space="preserve"> </w:t>
      </w:r>
      <w:r w:rsidRPr="00425081">
        <w:rPr>
          <w:rFonts w:eastAsia="Arial" w:cstheme="minorHAnsi"/>
          <w:spacing w:val="-5"/>
          <w:sz w:val="20"/>
          <w:szCs w:val="20"/>
          <w:lang w:val="en-US"/>
        </w:rPr>
        <w:t>information</w:t>
      </w:r>
      <w:r w:rsidRPr="00425081">
        <w:rPr>
          <w:rFonts w:eastAsia="Arial" w:cstheme="minorHAnsi"/>
          <w:spacing w:val="-8"/>
          <w:sz w:val="20"/>
          <w:szCs w:val="20"/>
          <w:lang w:val="en-US"/>
        </w:rPr>
        <w:t xml:space="preserve"> </w:t>
      </w:r>
      <w:r w:rsidRPr="00425081">
        <w:rPr>
          <w:rFonts w:eastAsia="Arial" w:cstheme="minorHAnsi"/>
          <w:sz w:val="20"/>
          <w:szCs w:val="20"/>
          <w:lang w:val="en-US"/>
        </w:rPr>
        <w:t>about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the Breast</w:t>
      </w:r>
      <w:r w:rsidRPr="00425081">
        <w:rPr>
          <w:rFonts w:eastAsia="Arial" w:cstheme="minorHAnsi"/>
          <w:spacing w:val="-2"/>
          <w:sz w:val="20"/>
          <w:szCs w:val="20"/>
          <w:lang w:val="en-US"/>
        </w:rPr>
        <w:t xml:space="preserve"> </w:t>
      </w:r>
      <w:r w:rsidRPr="00425081">
        <w:rPr>
          <w:rFonts w:eastAsia="Arial" w:cstheme="minorHAnsi"/>
          <w:spacing w:val="-1"/>
          <w:sz w:val="20"/>
          <w:szCs w:val="20"/>
          <w:lang w:val="en-US"/>
        </w:rPr>
        <w:t>Screening</w:t>
      </w:r>
      <w:r w:rsidRPr="00425081">
        <w:rPr>
          <w:rFonts w:eastAsia="Arial" w:cstheme="minorHAnsi"/>
          <w:spacing w:val="-4"/>
          <w:sz w:val="20"/>
          <w:szCs w:val="20"/>
          <w:lang w:val="en-US"/>
        </w:rPr>
        <w:t xml:space="preserve"> </w:t>
      </w:r>
      <w:proofErr w:type="spellStart"/>
      <w:r w:rsidRPr="00425081">
        <w:rPr>
          <w:rFonts w:eastAsia="Arial" w:cstheme="minorHAnsi"/>
          <w:spacing w:val="-1"/>
          <w:sz w:val="20"/>
          <w:szCs w:val="20"/>
          <w:lang w:val="en-US"/>
        </w:rPr>
        <w:t>Programme</w:t>
      </w:r>
      <w:proofErr w:type="spellEnd"/>
      <w:r w:rsidRPr="00425081">
        <w:rPr>
          <w:rFonts w:eastAsia="Arial" w:cstheme="minorHAnsi"/>
          <w:spacing w:val="-1"/>
          <w:sz w:val="20"/>
          <w:szCs w:val="20"/>
          <w:lang w:val="en-US"/>
        </w:rPr>
        <w:t>.</w:t>
      </w:r>
    </w:p>
    <w:p w14:paraId="641A413B" w14:textId="039BE9F7" w:rsidR="000A30B9" w:rsidRDefault="00B773E6" w:rsidP="00CA7162">
      <w:pPr>
        <w:widowControl w:val="0"/>
        <w:spacing w:after="0" w:line="240" w:lineRule="auto"/>
        <w:ind w:left="142" w:right="989"/>
        <w:rPr>
          <w:rFonts w:eastAsia="Calibri" w:cstheme="minorHAnsi"/>
          <w:spacing w:val="-1"/>
          <w:sz w:val="20"/>
          <w:szCs w:val="20"/>
          <w:lang w:val="en-US"/>
        </w:rPr>
      </w:pPr>
      <w:r w:rsidRPr="00425081">
        <w:rPr>
          <w:rFonts w:eastAsia="Calibri" w:cstheme="minorHAnsi"/>
          <w:spacing w:val="-1"/>
          <w:sz w:val="20"/>
          <w:szCs w:val="20"/>
          <w:lang w:val="en-US"/>
        </w:rPr>
        <w:t>Funded</w:t>
      </w:r>
      <w:r w:rsidRPr="00425081">
        <w:rPr>
          <w:rFonts w:eastAsia="Calibri" w:cstheme="minorHAnsi"/>
          <w:sz w:val="20"/>
          <w:szCs w:val="20"/>
          <w:lang w:val="en-US"/>
        </w:rPr>
        <w:t xml:space="preserve"> by</w:t>
      </w:r>
      <w:r w:rsidRPr="00425081">
        <w:rPr>
          <w:rFonts w:eastAsia="Calibri" w:cstheme="minorHAnsi"/>
          <w:spacing w:val="-2"/>
          <w:sz w:val="20"/>
          <w:szCs w:val="20"/>
          <w:lang w:val="en-US"/>
        </w:rPr>
        <w:t xml:space="preserve"> </w:t>
      </w:r>
      <w:r w:rsidR="009361EC">
        <w:rPr>
          <w:rFonts w:eastAsia="Calibri" w:cstheme="minorHAnsi"/>
          <w:spacing w:val="-1"/>
          <w:sz w:val="20"/>
          <w:szCs w:val="20"/>
          <w:lang w:val="en-US"/>
        </w:rPr>
        <w:t>t</w:t>
      </w:r>
      <w:r w:rsidR="009361EC" w:rsidRPr="00425081">
        <w:rPr>
          <w:rFonts w:eastAsia="Calibri" w:cstheme="minorHAnsi"/>
          <w:spacing w:val="-1"/>
          <w:sz w:val="20"/>
          <w:szCs w:val="20"/>
          <w:lang w:val="en-US"/>
        </w:rPr>
        <w:t xml:space="preserve">he </w:t>
      </w:r>
      <w:r w:rsidRPr="00425081">
        <w:rPr>
          <w:rFonts w:eastAsia="Calibri" w:cstheme="minorHAnsi"/>
          <w:spacing w:val="-1"/>
          <w:sz w:val="20"/>
          <w:szCs w:val="20"/>
          <w:lang w:val="en-US"/>
        </w:rPr>
        <w:t>Department of Health and Social Care</w:t>
      </w:r>
      <w:r w:rsidR="00970FFF">
        <w:rPr>
          <w:rFonts w:eastAsia="Calibri" w:cstheme="minorHAnsi"/>
          <w:spacing w:val="-1"/>
          <w:sz w:val="20"/>
          <w:szCs w:val="20"/>
          <w:lang w:val="en-US"/>
        </w:rPr>
        <w:t xml:space="preserve"> </w:t>
      </w:r>
    </w:p>
    <w:p w14:paraId="26DA5247" w14:textId="27B65862" w:rsidR="00B773E6" w:rsidRPr="00DC6D14" w:rsidRDefault="002E0E44" w:rsidP="00CA7162">
      <w:pPr>
        <w:widowControl w:val="0"/>
        <w:spacing w:after="0" w:line="240" w:lineRule="auto"/>
        <w:ind w:left="142" w:right="989"/>
        <w:rPr>
          <w:rFonts w:eastAsia="Calibri" w:cstheme="minorHAnsi"/>
          <w:i/>
          <w:iCs/>
          <w:spacing w:val="-1"/>
          <w:sz w:val="20"/>
          <w:szCs w:val="20"/>
          <w:lang w:val="en-US"/>
        </w:rPr>
      </w:pPr>
      <w:r w:rsidRPr="00DC6D14">
        <w:rPr>
          <w:rFonts w:eastAsia="Calibri" w:cstheme="minorHAnsi"/>
          <w:i/>
          <w:iCs/>
          <w:spacing w:val="-1"/>
          <w:sz w:val="20"/>
          <w:szCs w:val="20"/>
          <w:lang w:val="en-US"/>
        </w:rPr>
        <w:t>[</w:t>
      </w:r>
      <w:r w:rsidR="000A30B9" w:rsidRPr="00DC6D14">
        <w:rPr>
          <w:rFonts w:eastAsia="Calibri" w:cstheme="minorHAnsi"/>
          <w:i/>
          <w:iCs/>
          <w:spacing w:val="-1"/>
          <w:sz w:val="20"/>
          <w:szCs w:val="20"/>
          <w:lang w:val="en-US"/>
        </w:rPr>
        <w:t xml:space="preserve">2025 note: </w:t>
      </w:r>
      <w:r w:rsidR="00970FFF" w:rsidRPr="00DC6D14">
        <w:rPr>
          <w:rFonts w:eastAsia="Calibri" w:cstheme="minorHAnsi"/>
          <w:i/>
          <w:iCs/>
          <w:spacing w:val="-1"/>
          <w:sz w:val="20"/>
          <w:szCs w:val="20"/>
          <w:lang w:val="en-US"/>
        </w:rPr>
        <w:t>This statement about funding was correct during recruitment</w:t>
      </w:r>
      <w:r w:rsidR="00166556" w:rsidRPr="00DC6D14">
        <w:rPr>
          <w:rFonts w:eastAsia="Calibri" w:cstheme="minorHAnsi"/>
          <w:i/>
          <w:iCs/>
          <w:spacing w:val="-1"/>
          <w:sz w:val="20"/>
          <w:szCs w:val="20"/>
          <w:lang w:val="en-US"/>
        </w:rPr>
        <w:t xml:space="preserve">, </w:t>
      </w:r>
      <w:proofErr w:type="spellStart"/>
      <w:r w:rsidR="00166556" w:rsidRPr="00DC6D14">
        <w:rPr>
          <w:rFonts w:eastAsia="Calibri" w:cstheme="minorHAnsi"/>
          <w:i/>
          <w:iCs/>
          <w:spacing w:val="-1"/>
          <w:sz w:val="20"/>
          <w:szCs w:val="20"/>
          <w:lang w:val="en-US"/>
        </w:rPr>
        <w:t>ie</w:t>
      </w:r>
      <w:proofErr w:type="spellEnd"/>
      <w:r w:rsidR="00166556" w:rsidRPr="00DC6D14">
        <w:rPr>
          <w:rFonts w:eastAsia="Calibri" w:cstheme="minorHAnsi"/>
          <w:i/>
          <w:iCs/>
          <w:spacing w:val="-1"/>
          <w:sz w:val="20"/>
          <w:szCs w:val="20"/>
          <w:lang w:val="en-US"/>
        </w:rPr>
        <w:t>, from 2009-2020</w:t>
      </w:r>
      <w:r w:rsidR="009361EC">
        <w:rPr>
          <w:rFonts w:eastAsia="Calibri" w:cstheme="minorHAnsi"/>
          <w:i/>
          <w:iCs/>
          <w:spacing w:val="-1"/>
          <w:sz w:val="20"/>
          <w:szCs w:val="20"/>
          <w:lang w:val="en-US"/>
        </w:rPr>
        <w:t>.</w:t>
      </w:r>
      <w:r w:rsidRPr="00DC6D14">
        <w:rPr>
          <w:rFonts w:eastAsia="Calibri" w:cstheme="minorHAnsi"/>
          <w:i/>
          <w:iCs/>
          <w:spacing w:val="-1"/>
          <w:sz w:val="20"/>
          <w:szCs w:val="20"/>
          <w:lang w:val="en-US"/>
        </w:rPr>
        <w:t>]</w:t>
      </w:r>
    </w:p>
    <w:p w14:paraId="044A07C6" w14:textId="62B25EC8" w:rsidR="00C90983" w:rsidRDefault="00C90983" w:rsidP="00CA7162">
      <w:pPr>
        <w:widowControl w:val="0"/>
        <w:spacing w:after="0" w:line="240" w:lineRule="auto"/>
        <w:ind w:left="142" w:right="989"/>
        <w:rPr>
          <w:rFonts w:eastAsia="Calibri" w:cstheme="minorHAnsi"/>
          <w:sz w:val="20"/>
          <w:szCs w:val="20"/>
          <w:lang w:val="en-US"/>
        </w:rPr>
      </w:pPr>
    </w:p>
    <w:p w14:paraId="61BFD6A6" w14:textId="77777777" w:rsidR="00A37B43" w:rsidRDefault="00A37B43" w:rsidP="00CA7162">
      <w:pPr>
        <w:widowControl w:val="0"/>
        <w:spacing w:after="0" w:line="240" w:lineRule="auto"/>
        <w:ind w:left="142" w:right="989"/>
        <w:rPr>
          <w:rFonts w:eastAsia="Calibri" w:cstheme="minorHAnsi"/>
          <w:sz w:val="20"/>
          <w:szCs w:val="20"/>
          <w:lang w:val="en-US"/>
        </w:rPr>
      </w:pPr>
    </w:p>
    <w:p w14:paraId="408C38BF" w14:textId="7F4FCD39" w:rsidR="00B45884" w:rsidRDefault="00E47F72" w:rsidP="00BE147C">
      <w:pPr>
        <w:pStyle w:val="Heading3"/>
        <w:rPr>
          <w:rFonts w:eastAsiaTheme="minorHAnsi"/>
          <w:lang w:eastAsia="ar-SA"/>
        </w:rPr>
      </w:pPr>
      <w:bookmarkStart w:id="13" w:name="_Ref183035772"/>
      <w:r>
        <w:rPr>
          <w:rFonts w:eastAsiaTheme="minorHAnsi"/>
          <w:lang w:eastAsia="ar-SA"/>
        </w:rPr>
        <w:t xml:space="preserve">: </w:t>
      </w:r>
      <w:r w:rsidR="00065F17" w:rsidRPr="00B566AB">
        <w:rPr>
          <w:rFonts w:eastAsiaTheme="minorHAnsi"/>
          <w:lang w:eastAsia="ar-SA"/>
        </w:rPr>
        <w:t>Statistical analysis plan</w:t>
      </w:r>
      <w:bookmarkEnd w:id="11"/>
      <w:r w:rsidR="00004882">
        <w:rPr>
          <w:rFonts w:eastAsiaTheme="minorHAnsi"/>
          <w:lang w:eastAsia="ar-SA"/>
        </w:rPr>
        <w:t xml:space="preserve"> (</w:t>
      </w:r>
      <w:r w:rsidR="00C90983">
        <w:rPr>
          <w:rFonts w:eastAsiaTheme="minorHAnsi"/>
          <w:lang w:eastAsia="ar-SA"/>
        </w:rPr>
        <w:t xml:space="preserve">currently </w:t>
      </w:r>
      <w:r w:rsidR="00004882">
        <w:rPr>
          <w:rFonts w:eastAsiaTheme="minorHAnsi"/>
          <w:lang w:eastAsia="ar-SA"/>
        </w:rPr>
        <w:t>given as a separate document)</w:t>
      </w:r>
      <w:bookmarkEnd w:id="13"/>
    </w:p>
    <w:p w14:paraId="2189BE5B" w14:textId="77777777" w:rsidR="00065F17" w:rsidRPr="00B566AB" w:rsidRDefault="00065F17" w:rsidP="003B3AC9">
      <w:pPr>
        <w:pStyle w:val="Default"/>
        <w:jc w:val="both"/>
        <w:rPr>
          <w:rFonts w:asciiTheme="minorHAnsi" w:eastAsiaTheme="minorHAnsi" w:hAnsiTheme="minorHAnsi" w:cstheme="minorHAnsi"/>
          <w:color w:val="44546A" w:themeColor="text2"/>
          <w:sz w:val="19"/>
          <w:szCs w:val="19"/>
          <w:lang w:eastAsia="ar-SA"/>
        </w:rPr>
      </w:pPr>
    </w:p>
    <w:sectPr w:rsidR="00065F17" w:rsidRPr="00B566AB" w:rsidSect="00364173">
      <w:footerReference w:type="default" r:id="rId21"/>
      <w:footerReference w:type="first" r:id="rId22"/>
      <w:pgSz w:w="11906" w:h="16838"/>
      <w:pgMar w:top="1134" w:right="1191" w:bottom="1134" w:left="1191" w:header="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7C837" w14:textId="77777777" w:rsidR="009E7780" w:rsidRDefault="009E7780" w:rsidP="00043756">
      <w:pPr>
        <w:spacing w:line="240" w:lineRule="auto"/>
      </w:pPr>
      <w:r>
        <w:separator/>
      </w:r>
    </w:p>
  </w:endnote>
  <w:endnote w:type="continuationSeparator" w:id="0">
    <w:p w14:paraId="48AF17A3" w14:textId="77777777" w:rsidR="009E7780" w:rsidRDefault="009E7780" w:rsidP="00043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144" w:type="dxa"/>
        <w:left w:w="115" w:type="dxa"/>
        <w:bottom w:w="144" w:type="dxa"/>
        <w:right w:w="115" w:type="dxa"/>
      </w:tblCellMar>
      <w:tblLook w:val="04A0" w:firstRow="1" w:lastRow="0" w:firstColumn="1" w:lastColumn="0" w:noHBand="0" w:noVBand="1"/>
    </w:tblPr>
    <w:tblGrid>
      <w:gridCol w:w="8367"/>
      <w:gridCol w:w="1157"/>
    </w:tblGrid>
    <w:tr w:rsidR="005C720A" w:rsidRPr="00566CDA" w14:paraId="2CB63B95" w14:textId="77777777" w:rsidTr="007B6523">
      <w:tc>
        <w:tcPr>
          <w:tcW w:w="6804" w:type="dxa"/>
          <w:shd w:val="clear" w:color="auto" w:fill="auto"/>
          <w:vAlign w:val="center"/>
        </w:tcPr>
        <w:p w14:paraId="7347A604" w14:textId="314ABE90" w:rsidR="005C720A" w:rsidRDefault="005C720A" w:rsidP="005C7428">
          <w:pPr>
            <w:pStyle w:val="Footer"/>
            <w:rPr>
              <w:i/>
              <w:sz w:val="18"/>
              <w:szCs w:val="18"/>
            </w:rPr>
          </w:pPr>
        </w:p>
        <w:p w14:paraId="34F14BFD" w14:textId="2885F05C" w:rsidR="005C720A" w:rsidRPr="00566CDA" w:rsidRDefault="00C8255D" w:rsidP="008320D9">
          <w:pPr>
            <w:pStyle w:val="Footer"/>
            <w:rPr>
              <w:i/>
              <w:caps/>
              <w:sz w:val="18"/>
              <w:szCs w:val="18"/>
            </w:rPr>
          </w:pPr>
          <w:proofErr w:type="spellStart"/>
          <w:r>
            <w:rPr>
              <w:i/>
              <w:sz w:val="18"/>
              <w:szCs w:val="18"/>
            </w:rPr>
            <w:t>AgeX</w:t>
          </w:r>
          <w:proofErr w:type="spellEnd"/>
          <w:r>
            <w:rPr>
              <w:i/>
              <w:sz w:val="18"/>
              <w:szCs w:val="18"/>
            </w:rPr>
            <w:t xml:space="preserve"> t</w:t>
          </w:r>
          <w:r w:rsidR="005C720A" w:rsidRPr="00566CDA">
            <w:rPr>
              <w:i/>
              <w:sz w:val="18"/>
              <w:szCs w:val="18"/>
            </w:rPr>
            <w:t>rial</w:t>
          </w:r>
          <w:r>
            <w:rPr>
              <w:i/>
              <w:sz w:val="18"/>
              <w:szCs w:val="18"/>
            </w:rPr>
            <w:t>s</w:t>
          </w:r>
          <w:r w:rsidR="005C720A" w:rsidRPr="00566CDA">
            <w:rPr>
              <w:i/>
              <w:sz w:val="18"/>
              <w:szCs w:val="18"/>
            </w:rPr>
            <w:t xml:space="preserve"> of extending the breast screening age ra</w:t>
          </w:r>
          <w:r w:rsidR="005C720A">
            <w:rPr>
              <w:i/>
              <w:sz w:val="18"/>
              <w:szCs w:val="18"/>
            </w:rPr>
            <w:t>nge: Protocol version 7.</w:t>
          </w:r>
          <w:r w:rsidR="00CE755F">
            <w:rPr>
              <w:i/>
              <w:sz w:val="18"/>
              <w:szCs w:val="18"/>
            </w:rPr>
            <w:t>1</w:t>
          </w:r>
          <w:r w:rsidR="005C720A">
            <w:rPr>
              <w:i/>
              <w:sz w:val="18"/>
              <w:szCs w:val="18"/>
            </w:rPr>
            <w:t xml:space="preserve"> (</w:t>
          </w:r>
          <w:r w:rsidR="00CE755F">
            <w:rPr>
              <w:i/>
              <w:sz w:val="18"/>
              <w:szCs w:val="18"/>
            </w:rPr>
            <w:t>8 May 2025</w:t>
          </w:r>
          <w:r w:rsidR="005C720A" w:rsidRPr="00566CDA">
            <w:rPr>
              <w:i/>
              <w:sz w:val="18"/>
              <w:szCs w:val="18"/>
            </w:rPr>
            <w:t>)</w:t>
          </w:r>
        </w:p>
      </w:tc>
      <w:tc>
        <w:tcPr>
          <w:tcW w:w="941" w:type="dxa"/>
          <w:shd w:val="clear" w:color="auto" w:fill="auto"/>
          <w:vAlign w:val="center"/>
        </w:tcPr>
        <w:p w14:paraId="11AB768A" w14:textId="77777777" w:rsidR="005C720A" w:rsidRDefault="005C720A">
          <w:pPr>
            <w:pStyle w:val="Footer"/>
            <w:jc w:val="right"/>
            <w:rPr>
              <w:caps/>
              <w:sz w:val="18"/>
              <w:szCs w:val="18"/>
            </w:rPr>
          </w:pPr>
        </w:p>
        <w:p w14:paraId="27FCEA53" w14:textId="3CAF5578" w:rsidR="005C720A" w:rsidRPr="00566CDA" w:rsidRDefault="005C720A">
          <w:pPr>
            <w:pStyle w:val="Footer"/>
            <w:jc w:val="right"/>
            <w:rPr>
              <w:caps/>
              <w:sz w:val="18"/>
              <w:szCs w:val="18"/>
            </w:rPr>
          </w:pPr>
          <w:r w:rsidRPr="00566CDA">
            <w:rPr>
              <w:caps/>
              <w:sz w:val="18"/>
              <w:szCs w:val="18"/>
            </w:rPr>
            <w:fldChar w:fldCharType="begin"/>
          </w:r>
          <w:r w:rsidRPr="00566CDA">
            <w:rPr>
              <w:caps/>
              <w:sz w:val="18"/>
              <w:szCs w:val="18"/>
            </w:rPr>
            <w:instrText xml:space="preserve"> PAGE   \* MERGEFORMAT </w:instrText>
          </w:r>
          <w:r w:rsidRPr="00566CDA">
            <w:rPr>
              <w:caps/>
              <w:sz w:val="18"/>
              <w:szCs w:val="18"/>
            </w:rPr>
            <w:fldChar w:fldCharType="separate"/>
          </w:r>
          <w:r w:rsidR="00BC50B6">
            <w:rPr>
              <w:caps/>
              <w:noProof/>
              <w:sz w:val="18"/>
              <w:szCs w:val="18"/>
            </w:rPr>
            <w:t>5</w:t>
          </w:r>
          <w:r w:rsidRPr="00566CDA">
            <w:rPr>
              <w:caps/>
              <w:noProof/>
              <w:sz w:val="18"/>
              <w:szCs w:val="18"/>
            </w:rPr>
            <w:fldChar w:fldCharType="end"/>
          </w:r>
        </w:p>
      </w:tc>
    </w:tr>
  </w:tbl>
  <w:p w14:paraId="13BCD02A" w14:textId="1D477B4E" w:rsidR="005C720A" w:rsidRDefault="005C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CD88" w14:textId="04E7AE07" w:rsidR="005C720A" w:rsidRPr="00513E00" w:rsidRDefault="005C720A">
    <w:pPr>
      <w:pStyle w:val="Footer"/>
      <w:rPr>
        <w:sz w:val="22"/>
      </w:rPr>
    </w:pPr>
    <w:r w:rsidRPr="00513E00">
      <w:rPr>
        <w:i/>
        <w:sz w:val="22"/>
      </w:rPr>
      <w:t>Trial of extending the breast screening age range: protocol version 7.0 (September 2024)</w:t>
    </w:r>
    <w:r w:rsidRPr="00513E00">
      <w:rPr>
        <w:sz w:val="22"/>
      </w:rPr>
      <w:t xml:space="preserve">                    </w:t>
    </w:r>
    <w:r w:rsidRPr="00513E00">
      <w:rPr>
        <w:sz w:val="22"/>
      </w:rPr>
      <w:fldChar w:fldCharType="begin"/>
    </w:r>
    <w:r w:rsidRPr="00513E00">
      <w:rPr>
        <w:sz w:val="22"/>
      </w:rPr>
      <w:instrText xml:space="preserve"> PAGE   \* MERGEFORMAT </w:instrText>
    </w:r>
    <w:r w:rsidRPr="00513E00">
      <w:rPr>
        <w:sz w:val="22"/>
      </w:rPr>
      <w:fldChar w:fldCharType="separate"/>
    </w:r>
    <w:r>
      <w:rPr>
        <w:noProof/>
        <w:sz w:val="22"/>
      </w:rPr>
      <w:t>1</w:t>
    </w:r>
    <w:r w:rsidRPr="00513E00">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95C5" w14:textId="77777777" w:rsidR="009E7780" w:rsidRDefault="009E7780" w:rsidP="00043756">
      <w:pPr>
        <w:spacing w:line="240" w:lineRule="auto"/>
      </w:pPr>
      <w:r>
        <w:separator/>
      </w:r>
    </w:p>
  </w:footnote>
  <w:footnote w:type="continuationSeparator" w:id="0">
    <w:p w14:paraId="17138C4C" w14:textId="77777777" w:rsidR="009E7780" w:rsidRDefault="009E7780" w:rsidP="000437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215"/>
    <w:multiLevelType w:val="hybridMultilevel"/>
    <w:tmpl w:val="C312FA78"/>
    <w:lvl w:ilvl="0" w:tplc="77FA232E">
      <w:start w:val="1"/>
      <w:numFmt w:val="decimal"/>
      <w:pStyle w:val="My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2F53"/>
    <w:multiLevelType w:val="hybridMultilevel"/>
    <w:tmpl w:val="24B24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401A5"/>
    <w:multiLevelType w:val="hybridMultilevel"/>
    <w:tmpl w:val="6EBA70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47D2C05"/>
    <w:multiLevelType w:val="hybridMultilevel"/>
    <w:tmpl w:val="E8CA1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501BC"/>
    <w:multiLevelType w:val="multilevel"/>
    <w:tmpl w:val="6D56DA00"/>
    <w:lvl w:ilvl="0">
      <w:start w:val="1"/>
      <w:numFmt w:val="decimal"/>
      <w:pStyle w:val="Heading3"/>
      <w:suff w:val="nothing"/>
      <w:lvlText w:val="Annex %1"/>
      <w:lvlJc w:val="left"/>
      <w:pPr>
        <w:ind w:left="1135" w:firstLine="0"/>
      </w:pPr>
      <w:rPr>
        <w:rFonts w:ascii="Calibri" w:hAnsi="Calibri" w:hint="default"/>
        <w:b/>
        <w:i w:val="0"/>
        <w:color w:val="44546A" w:themeColor="text2"/>
        <w:sz w:val="22"/>
      </w:rPr>
    </w:lvl>
    <w:lvl w:ilvl="1">
      <w:start w:val="1"/>
      <w:numFmt w:val="lowerLetter"/>
      <w:lvlText w:val="%2)"/>
      <w:lvlJc w:val="left"/>
      <w:pPr>
        <w:ind w:left="-7075" w:hanging="360"/>
      </w:pPr>
      <w:rPr>
        <w:rFonts w:hint="default"/>
      </w:rPr>
    </w:lvl>
    <w:lvl w:ilvl="2">
      <w:start w:val="1"/>
      <w:numFmt w:val="none"/>
      <w:suff w:val="space"/>
      <w:lvlText w:val=""/>
      <w:lvlJc w:val="left"/>
      <w:pPr>
        <w:ind w:left="-6715" w:hanging="360"/>
      </w:pPr>
      <w:rPr>
        <w:rFonts w:hint="default"/>
      </w:rPr>
    </w:lvl>
    <w:lvl w:ilvl="3">
      <w:start w:val="1"/>
      <w:numFmt w:val="decimal"/>
      <w:lvlText w:val="(%4)"/>
      <w:lvlJc w:val="left"/>
      <w:pPr>
        <w:ind w:left="-6355" w:hanging="360"/>
      </w:pPr>
      <w:rPr>
        <w:rFonts w:hint="default"/>
      </w:rPr>
    </w:lvl>
    <w:lvl w:ilvl="4">
      <w:start w:val="1"/>
      <w:numFmt w:val="lowerLetter"/>
      <w:lvlText w:val="(%5)"/>
      <w:lvlJc w:val="left"/>
      <w:pPr>
        <w:ind w:left="-5995" w:hanging="360"/>
      </w:pPr>
      <w:rPr>
        <w:rFonts w:hint="default"/>
      </w:rPr>
    </w:lvl>
    <w:lvl w:ilvl="5">
      <w:start w:val="1"/>
      <w:numFmt w:val="lowerRoman"/>
      <w:lvlText w:val="(%6)"/>
      <w:lvlJc w:val="left"/>
      <w:pPr>
        <w:ind w:left="-5635" w:hanging="36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4915" w:hanging="360"/>
      </w:pPr>
      <w:rPr>
        <w:rFonts w:hint="default"/>
      </w:rPr>
    </w:lvl>
    <w:lvl w:ilvl="8">
      <w:start w:val="1"/>
      <w:numFmt w:val="lowerRoman"/>
      <w:lvlText w:val="%9."/>
      <w:lvlJc w:val="left"/>
      <w:pPr>
        <w:ind w:left="-4555" w:hanging="360"/>
      </w:pPr>
      <w:rPr>
        <w:rFonts w:hint="default"/>
      </w:rPr>
    </w:lvl>
  </w:abstractNum>
  <w:abstractNum w:abstractNumId="5" w15:restartNumberingAfterBreak="0">
    <w:nsid w:val="1E0136DD"/>
    <w:multiLevelType w:val="hybridMultilevel"/>
    <w:tmpl w:val="DD78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CE09E1"/>
    <w:multiLevelType w:val="multilevel"/>
    <w:tmpl w:val="10561A56"/>
    <w:numStyleLink w:val="Headings"/>
  </w:abstractNum>
  <w:abstractNum w:abstractNumId="7" w15:restartNumberingAfterBreak="0">
    <w:nsid w:val="23750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CC29CC"/>
    <w:multiLevelType w:val="multilevel"/>
    <w:tmpl w:val="10561A56"/>
    <w:styleLink w:val="Headings"/>
    <w:lvl w:ilvl="0">
      <w:start w:val="1"/>
      <w:numFmt w:val="decimal"/>
      <w:lvlText w:val="%1"/>
      <w:lvlJc w:val="left"/>
      <w:pPr>
        <w:ind w:left="360" w:hanging="360"/>
      </w:pPr>
      <w:rPr>
        <w:rFonts w:hint="default"/>
      </w:rPr>
    </w:lvl>
    <w:lvl w:ilvl="1">
      <w:start w:val="1"/>
      <w:numFmt w:val="decimal"/>
      <w:lvlText w:val="%1.%2"/>
      <w:lvlJc w:val="left"/>
      <w:pPr>
        <w:ind w:left="499" w:hanging="499"/>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220E2"/>
    <w:multiLevelType w:val="hybridMultilevel"/>
    <w:tmpl w:val="867CE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C65BA"/>
    <w:multiLevelType w:val="multilevel"/>
    <w:tmpl w:val="48344F86"/>
    <w:lvl w:ilvl="0">
      <w:start w:val="11"/>
      <w:numFmt w:val="decimal"/>
      <w:pStyle w:val="TOCHeading"/>
      <w:lvlText w:val="%1."/>
      <w:lvlJc w:val="left"/>
      <w:pPr>
        <w:ind w:left="291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CD71BD3"/>
    <w:multiLevelType w:val="hybridMultilevel"/>
    <w:tmpl w:val="2550E04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 w15:restartNumberingAfterBreak="0">
    <w:nsid w:val="55950926"/>
    <w:multiLevelType w:val="multilevel"/>
    <w:tmpl w:val="12966D02"/>
    <w:lvl w:ilvl="0">
      <w:start w:val="1"/>
      <w:numFmt w:val="decimal"/>
      <w:lvlText w:val="%1"/>
      <w:lvlJc w:val="left"/>
      <w:pPr>
        <w:ind w:left="360" w:hanging="360"/>
      </w:pPr>
      <w:rPr>
        <w:rFonts w:hint="default"/>
      </w:rPr>
    </w:lvl>
    <w:lvl w:ilvl="1">
      <w:start w:val="1"/>
      <w:numFmt w:val="decimal"/>
      <w:lvlText w:val="%1.%2"/>
      <w:lvlJc w:val="left"/>
      <w:pPr>
        <w:ind w:left="499" w:hanging="499"/>
      </w:pPr>
      <w:rPr>
        <w:rFonts w:hint="default"/>
      </w:rPr>
    </w:lvl>
    <w:lvl w:ilvl="2">
      <w:start w:val="1"/>
      <w:numFmt w:val="decimal"/>
      <w:lvlText w:val="%2.%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8B56C4A"/>
    <w:multiLevelType w:val="multilevel"/>
    <w:tmpl w:val="D016687A"/>
    <w:lvl w:ilvl="0">
      <w:start w:val="1"/>
      <w:numFmt w:val="decimal"/>
      <w:pStyle w:val="Mystyle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6307563A"/>
    <w:multiLevelType w:val="multilevel"/>
    <w:tmpl w:val="10561A56"/>
    <w:numStyleLink w:val="Headings"/>
  </w:abstractNum>
  <w:abstractNum w:abstractNumId="15" w15:restartNumberingAfterBreak="0">
    <w:nsid w:val="66BF6F3A"/>
    <w:multiLevelType w:val="hybridMultilevel"/>
    <w:tmpl w:val="170A3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746193"/>
    <w:multiLevelType w:val="hybridMultilevel"/>
    <w:tmpl w:val="07162B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063FED"/>
    <w:multiLevelType w:val="hybridMultilevel"/>
    <w:tmpl w:val="3D60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250355"/>
    <w:multiLevelType w:val="multilevel"/>
    <w:tmpl w:val="2EA83DBC"/>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616A63"/>
    <w:multiLevelType w:val="hybridMultilevel"/>
    <w:tmpl w:val="B210B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965F75"/>
    <w:multiLevelType w:val="hybridMultilevel"/>
    <w:tmpl w:val="A9C206D8"/>
    <w:lvl w:ilvl="0" w:tplc="70BAFDEC">
      <w:start w:val="1"/>
      <w:numFmt w:val="bullet"/>
      <w:lvlText w:val=""/>
      <w:lvlJc w:val="left"/>
      <w:pPr>
        <w:ind w:left="340" w:hanging="34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9"/>
  </w:num>
  <w:num w:numId="4">
    <w:abstractNumId w:val="10"/>
  </w:num>
  <w:num w:numId="5">
    <w:abstractNumId w:val="18"/>
  </w:num>
  <w:num w:numId="6">
    <w:abstractNumId w:val="8"/>
  </w:num>
  <w:num w:numId="7">
    <w:abstractNumId w:val="6"/>
  </w:num>
  <w:num w:numId="8">
    <w:abstractNumId w:val="17"/>
  </w:num>
  <w:num w:numId="9">
    <w:abstractNumId w:val="16"/>
  </w:num>
  <w:num w:numId="10">
    <w:abstractNumId w:val="12"/>
  </w:num>
  <w:num w:numId="11">
    <w:abstractNumId w:val="3"/>
  </w:num>
  <w:num w:numId="12">
    <w:abstractNumId w:val="20"/>
  </w:num>
  <w:num w:numId="13">
    <w:abstractNumId w:val="14"/>
  </w:num>
  <w:num w:numId="14">
    <w:abstractNumId w:val="5"/>
  </w:num>
  <w:num w:numId="15">
    <w:abstractNumId w:val="1"/>
  </w:num>
  <w:num w:numId="16">
    <w:abstractNumId w:val="15"/>
  </w:num>
  <w:num w:numId="17">
    <w:abstractNumId w:val="11"/>
  </w:num>
  <w:num w:numId="18">
    <w:abstractNumId w:val="2"/>
  </w:num>
  <w:num w:numId="19">
    <w:abstractNumId w:val="7"/>
  </w:num>
  <w:num w:numId="20">
    <w:abstractNumId w:val="4"/>
  </w:num>
  <w:num w:numId="2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geX&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xxz9ez4ve221ea9agvaz23s050w9dzt9s9&quot;&gt;protocol&lt;record-ids&gt;&lt;item&gt;15&lt;/item&gt;&lt;item&gt;16&lt;/item&gt;&lt;item&gt;17&lt;/item&gt;&lt;item&gt;19&lt;/item&gt;&lt;item&gt;20&lt;/item&gt;&lt;item&gt;21&lt;/item&gt;&lt;item&gt;23&lt;/item&gt;&lt;item&gt;24&lt;/item&gt;&lt;item&gt;25&lt;/item&gt;&lt;/record-ids&gt;&lt;/item&gt;&lt;/Libraries&gt;"/>
  </w:docVars>
  <w:rsids>
    <w:rsidRoot w:val="000B583B"/>
    <w:rsid w:val="00004882"/>
    <w:rsid w:val="00005CD6"/>
    <w:rsid w:val="00006C3C"/>
    <w:rsid w:val="000117EF"/>
    <w:rsid w:val="000126C2"/>
    <w:rsid w:val="0001387B"/>
    <w:rsid w:val="00013B2D"/>
    <w:rsid w:val="0001587D"/>
    <w:rsid w:val="00017D14"/>
    <w:rsid w:val="00023A86"/>
    <w:rsid w:val="00025432"/>
    <w:rsid w:val="00025EBF"/>
    <w:rsid w:val="0002780E"/>
    <w:rsid w:val="00027993"/>
    <w:rsid w:val="00027F04"/>
    <w:rsid w:val="000304A6"/>
    <w:rsid w:val="000331E6"/>
    <w:rsid w:val="00034F38"/>
    <w:rsid w:val="00035909"/>
    <w:rsid w:val="00035ED2"/>
    <w:rsid w:val="000367D9"/>
    <w:rsid w:val="000377DD"/>
    <w:rsid w:val="0004158D"/>
    <w:rsid w:val="00042D70"/>
    <w:rsid w:val="00043756"/>
    <w:rsid w:val="00045535"/>
    <w:rsid w:val="00046D9F"/>
    <w:rsid w:val="00046F9F"/>
    <w:rsid w:val="000472C3"/>
    <w:rsid w:val="0005053C"/>
    <w:rsid w:val="00050D9F"/>
    <w:rsid w:val="00051B13"/>
    <w:rsid w:val="00052789"/>
    <w:rsid w:val="0005388D"/>
    <w:rsid w:val="00054C91"/>
    <w:rsid w:val="0005513A"/>
    <w:rsid w:val="00065071"/>
    <w:rsid w:val="00065666"/>
    <w:rsid w:val="00065F17"/>
    <w:rsid w:val="0006680C"/>
    <w:rsid w:val="00071ACB"/>
    <w:rsid w:val="000725CC"/>
    <w:rsid w:val="00075281"/>
    <w:rsid w:val="000779CC"/>
    <w:rsid w:val="000817D3"/>
    <w:rsid w:val="00082EE1"/>
    <w:rsid w:val="0008481C"/>
    <w:rsid w:val="00085231"/>
    <w:rsid w:val="0008613A"/>
    <w:rsid w:val="00086CFE"/>
    <w:rsid w:val="00087F26"/>
    <w:rsid w:val="00090302"/>
    <w:rsid w:val="000922D8"/>
    <w:rsid w:val="000946A7"/>
    <w:rsid w:val="00094E1F"/>
    <w:rsid w:val="000950B9"/>
    <w:rsid w:val="00096AAE"/>
    <w:rsid w:val="00096D92"/>
    <w:rsid w:val="000A0D46"/>
    <w:rsid w:val="000A1122"/>
    <w:rsid w:val="000A22F4"/>
    <w:rsid w:val="000A30B9"/>
    <w:rsid w:val="000A52CF"/>
    <w:rsid w:val="000A5E5E"/>
    <w:rsid w:val="000B222F"/>
    <w:rsid w:val="000B37BE"/>
    <w:rsid w:val="000B583B"/>
    <w:rsid w:val="000B7FD4"/>
    <w:rsid w:val="000C0A0D"/>
    <w:rsid w:val="000C153A"/>
    <w:rsid w:val="000C375A"/>
    <w:rsid w:val="000C4693"/>
    <w:rsid w:val="000D23A0"/>
    <w:rsid w:val="000D2981"/>
    <w:rsid w:val="000D3302"/>
    <w:rsid w:val="000D7181"/>
    <w:rsid w:val="000D7F85"/>
    <w:rsid w:val="000E0EC7"/>
    <w:rsid w:val="000E1850"/>
    <w:rsid w:val="000E2070"/>
    <w:rsid w:val="000E442B"/>
    <w:rsid w:val="000E5BEE"/>
    <w:rsid w:val="000F274D"/>
    <w:rsid w:val="000F6D9D"/>
    <w:rsid w:val="000F75F2"/>
    <w:rsid w:val="000F7CCD"/>
    <w:rsid w:val="001025AC"/>
    <w:rsid w:val="00102AB8"/>
    <w:rsid w:val="001064D6"/>
    <w:rsid w:val="00110DC8"/>
    <w:rsid w:val="00111547"/>
    <w:rsid w:val="001136C7"/>
    <w:rsid w:val="00115D57"/>
    <w:rsid w:val="00116A20"/>
    <w:rsid w:val="00116AA9"/>
    <w:rsid w:val="00127FC5"/>
    <w:rsid w:val="001313D1"/>
    <w:rsid w:val="00133001"/>
    <w:rsid w:val="00133B3D"/>
    <w:rsid w:val="00133ECE"/>
    <w:rsid w:val="001345CA"/>
    <w:rsid w:val="001363E3"/>
    <w:rsid w:val="0014023D"/>
    <w:rsid w:val="001402FE"/>
    <w:rsid w:val="00140356"/>
    <w:rsid w:val="0014079F"/>
    <w:rsid w:val="001413AF"/>
    <w:rsid w:val="00141CAF"/>
    <w:rsid w:val="00143713"/>
    <w:rsid w:val="00143E9C"/>
    <w:rsid w:val="00143F01"/>
    <w:rsid w:val="00144229"/>
    <w:rsid w:val="00144F64"/>
    <w:rsid w:val="00145C03"/>
    <w:rsid w:val="00147F44"/>
    <w:rsid w:val="00150902"/>
    <w:rsid w:val="00152497"/>
    <w:rsid w:val="00153C6B"/>
    <w:rsid w:val="00162E16"/>
    <w:rsid w:val="001636D8"/>
    <w:rsid w:val="00166556"/>
    <w:rsid w:val="00170189"/>
    <w:rsid w:val="00172E71"/>
    <w:rsid w:val="00174A7B"/>
    <w:rsid w:val="00181A35"/>
    <w:rsid w:val="00185CC8"/>
    <w:rsid w:val="00186A49"/>
    <w:rsid w:val="001877C4"/>
    <w:rsid w:val="00195EC4"/>
    <w:rsid w:val="00195FF8"/>
    <w:rsid w:val="00196581"/>
    <w:rsid w:val="00196E83"/>
    <w:rsid w:val="001A002E"/>
    <w:rsid w:val="001A12F3"/>
    <w:rsid w:val="001A18B4"/>
    <w:rsid w:val="001A2225"/>
    <w:rsid w:val="001A319B"/>
    <w:rsid w:val="001A4368"/>
    <w:rsid w:val="001A6949"/>
    <w:rsid w:val="001A7A9C"/>
    <w:rsid w:val="001B306D"/>
    <w:rsid w:val="001B4EF5"/>
    <w:rsid w:val="001B6DB0"/>
    <w:rsid w:val="001B7E02"/>
    <w:rsid w:val="001C1042"/>
    <w:rsid w:val="001D122A"/>
    <w:rsid w:val="001D1325"/>
    <w:rsid w:val="001D211C"/>
    <w:rsid w:val="001D2732"/>
    <w:rsid w:val="001D4EDD"/>
    <w:rsid w:val="001E0CBD"/>
    <w:rsid w:val="001E1393"/>
    <w:rsid w:val="001E2576"/>
    <w:rsid w:val="001E3AE5"/>
    <w:rsid w:val="001E573D"/>
    <w:rsid w:val="001E7DEE"/>
    <w:rsid w:val="001F1089"/>
    <w:rsid w:val="001F181F"/>
    <w:rsid w:val="001F419A"/>
    <w:rsid w:val="001F43B2"/>
    <w:rsid w:val="001F74B1"/>
    <w:rsid w:val="001F7C3B"/>
    <w:rsid w:val="00201027"/>
    <w:rsid w:val="00202243"/>
    <w:rsid w:val="002040E5"/>
    <w:rsid w:val="00207160"/>
    <w:rsid w:val="002074CA"/>
    <w:rsid w:val="00207BCC"/>
    <w:rsid w:val="00207E00"/>
    <w:rsid w:val="00211846"/>
    <w:rsid w:val="00211F59"/>
    <w:rsid w:val="00212AD5"/>
    <w:rsid w:val="002147FE"/>
    <w:rsid w:val="0021573B"/>
    <w:rsid w:val="00223DFF"/>
    <w:rsid w:val="00225A74"/>
    <w:rsid w:val="0022680C"/>
    <w:rsid w:val="00226AAE"/>
    <w:rsid w:val="00231680"/>
    <w:rsid w:val="00231E15"/>
    <w:rsid w:val="002322DF"/>
    <w:rsid w:val="002323E9"/>
    <w:rsid w:val="00236C96"/>
    <w:rsid w:val="00240AA8"/>
    <w:rsid w:val="0024114E"/>
    <w:rsid w:val="002414EB"/>
    <w:rsid w:val="00242A8B"/>
    <w:rsid w:val="00242E65"/>
    <w:rsid w:val="002432B5"/>
    <w:rsid w:val="002437F1"/>
    <w:rsid w:val="00252C42"/>
    <w:rsid w:val="00263F2B"/>
    <w:rsid w:val="00270D54"/>
    <w:rsid w:val="0027302E"/>
    <w:rsid w:val="0027397C"/>
    <w:rsid w:val="00273E43"/>
    <w:rsid w:val="00277939"/>
    <w:rsid w:val="00280149"/>
    <w:rsid w:val="002806A3"/>
    <w:rsid w:val="002830C3"/>
    <w:rsid w:val="00283189"/>
    <w:rsid w:val="00283A80"/>
    <w:rsid w:val="00283EF4"/>
    <w:rsid w:val="002910DF"/>
    <w:rsid w:val="002915F8"/>
    <w:rsid w:val="00294651"/>
    <w:rsid w:val="00294761"/>
    <w:rsid w:val="00295AD7"/>
    <w:rsid w:val="00296858"/>
    <w:rsid w:val="002A0BAB"/>
    <w:rsid w:val="002A7B75"/>
    <w:rsid w:val="002B08B7"/>
    <w:rsid w:val="002B1765"/>
    <w:rsid w:val="002B184F"/>
    <w:rsid w:val="002B4D8C"/>
    <w:rsid w:val="002B5C50"/>
    <w:rsid w:val="002C0263"/>
    <w:rsid w:val="002C0BEF"/>
    <w:rsid w:val="002C409B"/>
    <w:rsid w:val="002C7717"/>
    <w:rsid w:val="002D1A60"/>
    <w:rsid w:val="002D2713"/>
    <w:rsid w:val="002D27F9"/>
    <w:rsid w:val="002D4F0C"/>
    <w:rsid w:val="002D6FF5"/>
    <w:rsid w:val="002D7177"/>
    <w:rsid w:val="002E0E44"/>
    <w:rsid w:val="002E76EA"/>
    <w:rsid w:val="002E7CFE"/>
    <w:rsid w:val="002F0543"/>
    <w:rsid w:val="002F07F8"/>
    <w:rsid w:val="002F349E"/>
    <w:rsid w:val="002F34C4"/>
    <w:rsid w:val="002F436F"/>
    <w:rsid w:val="00301281"/>
    <w:rsid w:val="003031FB"/>
    <w:rsid w:val="00303B08"/>
    <w:rsid w:val="00305A12"/>
    <w:rsid w:val="0030617E"/>
    <w:rsid w:val="003122B8"/>
    <w:rsid w:val="00313B67"/>
    <w:rsid w:val="00313E68"/>
    <w:rsid w:val="00314C66"/>
    <w:rsid w:val="00317E03"/>
    <w:rsid w:val="00321C0A"/>
    <w:rsid w:val="003227D1"/>
    <w:rsid w:val="003243F5"/>
    <w:rsid w:val="00324775"/>
    <w:rsid w:val="00331437"/>
    <w:rsid w:val="00335144"/>
    <w:rsid w:val="00336200"/>
    <w:rsid w:val="00336EBB"/>
    <w:rsid w:val="00337652"/>
    <w:rsid w:val="0034030D"/>
    <w:rsid w:val="00343709"/>
    <w:rsid w:val="00343DC6"/>
    <w:rsid w:val="00344830"/>
    <w:rsid w:val="003479F1"/>
    <w:rsid w:val="0035224C"/>
    <w:rsid w:val="0035271A"/>
    <w:rsid w:val="00352CBF"/>
    <w:rsid w:val="00353E83"/>
    <w:rsid w:val="00355D75"/>
    <w:rsid w:val="00356713"/>
    <w:rsid w:val="00363CB9"/>
    <w:rsid w:val="00364173"/>
    <w:rsid w:val="00364F5B"/>
    <w:rsid w:val="0036572E"/>
    <w:rsid w:val="0036792B"/>
    <w:rsid w:val="003720CE"/>
    <w:rsid w:val="00374BCA"/>
    <w:rsid w:val="00381949"/>
    <w:rsid w:val="00383C0F"/>
    <w:rsid w:val="00386626"/>
    <w:rsid w:val="00386CBB"/>
    <w:rsid w:val="0038711F"/>
    <w:rsid w:val="00391BA1"/>
    <w:rsid w:val="0039582D"/>
    <w:rsid w:val="003A0142"/>
    <w:rsid w:val="003A0CC7"/>
    <w:rsid w:val="003A4C0B"/>
    <w:rsid w:val="003A54E7"/>
    <w:rsid w:val="003B0425"/>
    <w:rsid w:val="003B0F1D"/>
    <w:rsid w:val="003B3AC9"/>
    <w:rsid w:val="003B5731"/>
    <w:rsid w:val="003C0B95"/>
    <w:rsid w:val="003C0EA7"/>
    <w:rsid w:val="003C1A3F"/>
    <w:rsid w:val="003C343C"/>
    <w:rsid w:val="003C392F"/>
    <w:rsid w:val="003C3BBC"/>
    <w:rsid w:val="003C791E"/>
    <w:rsid w:val="003C7A09"/>
    <w:rsid w:val="003C7E4F"/>
    <w:rsid w:val="003D072F"/>
    <w:rsid w:val="003E2214"/>
    <w:rsid w:val="003E4069"/>
    <w:rsid w:val="003E7BBF"/>
    <w:rsid w:val="003F083E"/>
    <w:rsid w:val="003F6D99"/>
    <w:rsid w:val="004014DF"/>
    <w:rsid w:val="004069FD"/>
    <w:rsid w:val="00407D5D"/>
    <w:rsid w:val="004107F8"/>
    <w:rsid w:val="00411315"/>
    <w:rsid w:val="00413FF5"/>
    <w:rsid w:val="004205F6"/>
    <w:rsid w:val="00421675"/>
    <w:rsid w:val="004227B2"/>
    <w:rsid w:val="00424B46"/>
    <w:rsid w:val="00425081"/>
    <w:rsid w:val="00426C24"/>
    <w:rsid w:val="00430D99"/>
    <w:rsid w:val="004319D6"/>
    <w:rsid w:val="00433249"/>
    <w:rsid w:val="00433387"/>
    <w:rsid w:val="00433DBE"/>
    <w:rsid w:val="00443A3A"/>
    <w:rsid w:val="00450FAF"/>
    <w:rsid w:val="0045224A"/>
    <w:rsid w:val="004533DE"/>
    <w:rsid w:val="00455329"/>
    <w:rsid w:val="00461AC0"/>
    <w:rsid w:val="00463542"/>
    <w:rsid w:val="00464A8B"/>
    <w:rsid w:val="00464FF2"/>
    <w:rsid w:val="00474673"/>
    <w:rsid w:val="00474DCB"/>
    <w:rsid w:val="0047719E"/>
    <w:rsid w:val="00477EA2"/>
    <w:rsid w:val="00481C97"/>
    <w:rsid w:val="004823EA"/>
    <w:rsid w:val="00482EBF"/>
    <w:rsid w:val="004852C7"/>
    <w:rsid w:val="00485E3B"/>
    <w:rsid w:val="00490259"/>
    <w:rsid w:val="0049052E"/>
    <w:rsid w:val="00493833"/>
    <w:rsid w:val="004938F0"/>
    <w:rsid w:val="004948D6"/>
    <w:rsid w:val="00494E98"/>
    <w:rsid w:val="004963F2"/>
    <w:rsid w:val="00496C9E"/>
    <w:rsid w:val="004A4981"/>
    <w:rsid w:val="004A4B24"/>
    <w:rsid w:val="004A55D9"/>
    <w:rsid w:val="004A6B2F"/>
    <w:rsid w:val="004A7FA6"/>
    <w:rsid w:val="004B0A2D"/>
    <w:rsid w:val="004B1EED"/>
    <w:rsid w:val="004B5490"/>
    <w:rsid w:val="004B64DB"/>
    <w:rsid w:val="004B6C09"/>
    <w:rsid w:val="004B722A"/>
    <w:rsid w:val="004C087B"/>
    <w:rsid w:val="004C08AC"/>
    <w:rsid w:val="004C26B1"/>
    <w:rsid w:val="004C2E8E"/>
    <w:rsid w:val="004D199C"/>
    <w:rsid w:val="004D6945"/>
    <w:rsid w:val="004E3A14"/>
    <w:rsid w:val="004E40EB"/>
    <w:rsid w:val="004E474F"/>
    <w:rsid w:val="004E512D"/>
    <w:rsid w:val="004E5DB7"/>
    <w:rsid w:val="004E61AC"/>
    <w:rsid w:val="004E6EDF"/>
    <w:rsid w:val="004E71EF"/>
    <w:rsid w:val="004E7F92"/>
    <w:rsid w:val="004F00CB"/>
    <w:rsid w:val="004F20FB"/>
    <w:rsid w:val="004F232E"/>
    <w:rsid w:val="004F445C"/>
    <w:rsid w:val="004F5DD7"/>
    <w:rsid w:val="004F66AA"/>
    <w:rsid w:val="005010DF"/>
    <w:rsid w:val="005014B1"/>
    <w:rsid w:val="00504D86"/>
    <w:rsid w:val="0050715D"/>
    <w:rsid w:val="00510DE0"/>
    <w:rsid w:val="00510F45"/>
    <w:rsid w:val="00513E00"/>
    <w:rsid w:val="00514E1D"/>
    <w:rsid w:val="005155E6"/>
    <w:rsid w:val="00515F62"/>
    <w:rsid w:val="005171C8"/>
    <w:rsid w:val="00525D1E"/>
    <w:rsid w:val="005318F3"/>
    <w:rsid w:val="00533818"/>
    <w:rsid w:val="00534CBE"/>
    <w:rsid w:val="00536C5D"/>
    <w:rsid w:val="005376EC"/>
    <w:rsid w:val="00537F8C"/>
    <w:rsid w:val="0054194C"/>
    <w:rsid w:val="00543AA9"/>
    <w:rsid w:val="00546E82"/>
    <w:rsid w:val="005471FD"/>
    <w:rsid w:val="005474CE"/>
    <w:rsid w:val="00551136"/>
    <w:rsid w:val="005521CF"/>
    <w:rsid w:val="005647E0"/>
    <w:rsid w:val="00566CDA"/>
    <w:rsid w:val="00567E38"/>
    <w:rsid w:val="0057585B"/>
    <w:rsid w:val="00577CBB"/>
    <w:rsid w:val="005813B7"/>
    <w:rsid w:val="005846CB"/>
    <w:rsid w:val="005858FB"/>
    <w:rsid w:val="00585E71"/>
    <w:rsid w:val="0058706C"/>
    <w:rsid w:val="005903FF"/>
    <w:rsid w:val="00596413"/>
    <w:rsid w:val="00597763"/>
    <w:rsid w:val="005A0412"/>
    <w:rsid w:val="005A188F"/>
    <w:rsid w:val="005A53A6"/>
    <w:rsid w:val="005A6400"/>
    <w:rsid w:val="005A68E8"/>
    <w:rsid w:val="005B5046"/>
    <w:rsid w:val="005B5B0A"/>
    <w:rsid w:val="005B717A"/>
    <w:rsid w:val="005B78F9"/>
    <w:rsid w:val="005C10B3"/>
    <w:rsid w:val="005C587E"/>
    <w:rsid w:val="005C69E8"/>
    <w:rsid w:val="005C6F06"/>
    <w:rsid w:val="005C720A"/>
    <w:rsid w:val="005C7428"/>
    <w:rsid w:val="005D3271"/>
    <w:rsid w:val="005D4507"/>
    <w:rsid w:val="005E0ABD"/>
    <w:rsid w:val="005E0E57"/>
    <w:rsid w:val="005E295E"/>
    <w:rsid w:val="005E384F"/>
    <w:rsid w:val="005E4682"/>
    <w:rsid w:val="005E49EB"/>
    <w:rsid w:val="005E5D74"/>
    <w:rsid w:val="005F0896"/>
    <w:rsid w:val="005F0B92"/>
    <w:rsid w:val="005F1613"/>
    <w:rsid w:val="005F3150"/>
    <w:rsid w:val="005F67C1"/>
    <w:rsid w:val="00600297"/>
    <w:rsid w:val="0060287B"/>
    <w:rsid w:val="0060584A"/>
    <w:rsid w:val="00605CBB"/>
    <w:rsid w:val="0060705E"/>
    <w:rsid w:val="00610A50"/>
    <w:rsid w:val="0061384F"/>
    <w:rsid w:val="00615FAA"/>
    <w:rsid w:val="0062216C"/>
    <w:rsid w:val="00623F44"/>
    <w:rsid w:val="006243FE"/>
    <w:rsid w:val="006258B1"/>
    <w:rsid w:val="006262D1"/>
    <w:rsid w:val="00626350"/>
    <w:rsid w:val="0063241D"/>
    <w:rsid w:val="006352A4"/>
    <w:rsid w:val="00635ADB"/>
    <w:rsid w:val="0064004B"/>
    <w:rsid w:val="00643776"/>
    <w:rsid w:val="006447C6"/>
    <w:rsid w:val="00644A0C"/>
    <w:rsid w:val="00644B9A"/>
    <w:rsid w:val="00647FEC"/>
    <w:rsid w:val="006510DA"/>
    <w:rsid w:val="00653160"/>
    <w:rsid w:val="0065430D"/>
    <w:rsid w:val="00656553"/>
    <w:rsid w:val="0066512B"/>
    <w:rsid w:val="00665A7E"/>
    <w:rsid w:val="00671C8C"/>
    <w:rsid w:val="00672A7F"/>
    <w:rsid w:val="00673EBF"/>
    <w:rsid w:val="006743B0"/>
    <w:rsid w:val="00676232"/>
    <w:rsid w:val="00676B4E"/>
    <w:rsid w:val="00677694"/>
    <w:rsid w:val="00683E0C"/>
    <w:rsid w:val="0068573C"/>
    <w:rsid w:val="006900CA"/>
    <w:rsid w:val="00693128"/>
    <w:rsid w:val="00696944"/>
    <w:rsid w:val="00696A64"/>
    <w:rsid w:val="006979F7"/>
    <w:rsid w:val="006A07DF"/>
    <w:rsid w:val="006A131D"/>
    <w:rsid w:val="006A1CAD"/>
    <w:rsid w:val="006A215C"/>
    <w:rsid w:val="006A2ADB"/>
    <w:rsid w:val="006A3021"/>
    <w:rsid w:val="006A3D5B"/>
    <w:rsid w:val="006A7164"/>
    <w:rsid w:val="006B3588"/>
    <w:rsid w:val="006B3BE9"/>
    <w:rsid w:val="006B590F"/>
    <w:rsid w:val="006B5A30"/>
    <w:rsid w:val="006B5C9D"/>
    <w:rsid w:val="006B7B50"/>
    <w:rsid w:val="006C0220"/>
    <w:rsid w:val="006C4729"/>
    <w:rsid w:val="006C7EF7"/>
    <w:rsid w:val="006D44BA"/>
    <w:rsid w:val="006D4F52"/>
    <w:rsid w:val="006D5756"/>
    <w:rsid w:val="006D6523"/>
    <w:rsid w:val="006D76E0"/>
    <w:rsid w:val="006E0F07"/>
    <w:rsid w:val="006E4137"/>
    <w:rsid w:val="006E4852"/>
    <w:rsid w:val="006E4DC9"/>
    <w:rsid w:val="006E599D"/>
    <w:rsid w:val="006F252D"/>
    <w:rsid w:val="006F2CC2"/>
    <w:rsid w:val="006F5CFA"/>
    <w:rsid w:val="006F6E57"/>
    <w:rsid w:val="00701C4E"/>
    <w:rsid w:val="0070266F"/>
    <w:rsid w:val="007036F4"/>
    <w:rsid w:val="007069D5"/>
    <w:rsid w:val="00710072"/>
    <w:rsid w:val="00711733"/>
    <w:rsid w:val="00714140"/>
    <w:rsid w:val="007142D2"/>
    <w:rsid w:val="00715188"/>
    <w:rsid w:val="00721CA0"/>
    <w:rsid w:val="00723E21"/>
    <w:rsid w:val="0072436A"/>
    <w:rsid w:val="007249FD"/>
    <w:rsid w:val="0072527C"/>
    <w:rsid w:val="00725831"/>
    <w:rsid w:val="0072632E"/>
    <w:rsid w:val="007271AE"/>
    <w:rsid w:val="007304E4"/>
    <w:rsid w:val="00731EB5"/>
    <w:rsid w:val="007326F8"/>
    <w:rsid w:val="00735101"/>
    <w:rsid w:val="00735BD5"/>
    <w:rsid w:val="00736B7D"/>
    <w:rsid w:val="0073771F"/>
    <w:rsid w:val="00737EB6"/>
    <w:rsid w:val="007413F3"/>
    <w:rsid w:val="00741437"/>
    <w:rsid w:val="0074271D"/>
    <w:rsid w:val="00743284"/>
    <w:rsid w:val="00743BFB"/>
    <w:rsid w:val="00743E0C"/>
    <w:rsid w:val="00743F0F"/>
    <w:rsid w:val="00745100"/>
    <w:rsid w:val="00750CA8"/>
    <w:rsid w:val="00752493"/>
    <w:rsid w:val="00752BEA"/>
    <w:rsid w:val="00753152"/>
    <w:rsid w:val="00753C80"/>
    <w:rsid w:val="00754219"/>
    <w:rsid w:val="007562FD"/>
    <w:rsid w:val="00765D8F"/>
    <w:rsid w:val="00766439"/>
    <w:rsid w:val="00766EE5"/>
    <w:rsid w:val="00766F80"/>
    <w:rsid w:val="007709B7"/>
    <w:rsid w:val="00770B7E"/>
    <w:rsid w:val="00771355"/>
    <w:rsid w:val="007744A1"/>
    <w:rsid w:val="007757BB"/>
    <w:rsid w:val="00781985"/>
    <w:rsid w:val="007820C7"/>
    <w:rsid w:val="00783038"/>
    <w:rsid w:val="007831D2"/>
    <w:rsid w:val="007837F1"/>
    <w:rsid w:val="00792893"/>
    <w:rsid w:val="00795572"/>
    <w:rsid w:val="007A39A4"/>
    <w:rsid w:val="007A6088"/>
    <w:rsid w:val="007A6DAF"/>
    <w:rsid w:val="007A7E61"/>
    <w:rsid w:val="007B087E"/>
    <w:rsid w:val="007B1548"/>
    <w:rsid w:val="007B1769"/>
    <w:rsid w:val="007B1A8A"/>
    <w:rsid w:val="007B6308"/>
    <w:rsid w:val="007B6523"/>
    <w:rsid w:val="007B783F"/>
    <w:rsid w:val="007C1854"/>
    <w:rsid w:val="007C2B7A"/>
    <w:rsid w:val="007C50B0"/>
    <w:rsid w:val="007C54BE"/>
    <w:rsid w:val="007C6BE6"/>
    <w:rsid w:val="007C748A"/>
    <w:rsid w:val="007C76F8"/>
    <w:rsid w:val="007D1E76"/>
    <w:rsid w:val="007D251F"/>
    <w:rsid w:val="007D5473"/>
    <w:rsid w:val="007D5643"/>
    <w:rsid w:val="007D797B"/>
    <w:rsid w:val="007E0FF9"/>
    <w:rsid w:val="007E1386"/>
    <w:rsid w:val="007E179B"/>
    <w:rsid w:val="007E4ACF"/>
    <w:rsid w:val="007E51E4"/>
    <w:rsid w:val="007E54D5"/>
    <w:rsid w:val="007E559E"/>
    <w:rsid w:val="007F0CE1"/>
    <w:rsid w:val="007F3CA1"/>
    <w:rsid w:val="007F4A57"/>
    <w:rsid w:val="007F4ED0"/>
    <w:rsid w:val="007F51FD"/>
    <w:rsid w:val="007F55A7"/>
    <w:rsid w:val="00800B49"/>
    <w:rsid w:val="00806A07"/>
    <w:rsid w:val="008076B1"/>
    <w:rsid w:val="008110D0"/>
    <w:rsid w:val="00811F47"/>
    <w:rsid w:val="0081315D"/>
    <w:rsid w:val="00820E73"/>
    <w:rsid w:val="00822E21"/>
    <w:rsid w:val="008247F3"/>
    <w:rsid w:val="00825339"/>
    <w:rsid w:val="0082703B"/>
    <w:rsid w:val="0083096B"/>
    <w:rsid w:val="008320D9"/>
    <w:rsid w:val="00833688"/>
    <w:rsid w:val="00833D6D"/>
    <w:rsid w:val="00837164"/>
    <w:rsid w:val="0084092A"/>
    <w:rsid w:val="00841032"/>
    <w:rsid w:val="00842941"/>
    <w:rsid w:val="00844A01"/>
    <w:rsid w:val="00844ED3"/>
    <w:rsid w:val="008454AF"/>
    <w:rsid w:val="008466C1"/>
    <w:rsid w:val="00850744"/>
    <w:rsid w:val="0085089D"/>
    <w:rsid w:val="008523E2"/>
    <w:rsid w:val="00853855"/>
    <w:rsid w:val="0085413C"/>
    <w:rsid w:val="008547DF"/>
    <w:rsid w:val="00854937"/>
    <w:rsid w:val="00855F84"/>
    <w:rsid w:val="0085725D"/>
    <w:rsid w:val="0086057F"/>
    <w:rsid w:val="008661C7"/>
    <w:rsid w:val="00866F23"/>
    <w:rsid w:val="00870113"/>
    <w:rsid w:val="0087073B"/>
    <w:rsid w:val="00870CC1"/>
    <w:rsid w:val="0087265D"/>
    <w:rsid w:val="0087267C"/>
    <w:rsid w:val="008741FC"/>
    <w:rsid w:val="0087519B"/>
    <w:rsid w:val="00876329"/>
    <w:rsid w:val="008804F1"/>
    <w:rsid w:val="00883A8A"/>
    <w:rsid w:val="00884DF4"/>
    <w:rsid w:val="008871F2"/>
    <w:rsid w:val="00893642"/>
    <w:rsid w:val="00894306"/>
    <w:rsid w:val="00895578"/>
    <w:rsid w:val="00897FC3"/>
    <w:rsid w:val="008A38D8"/>
    <w:rsid w:val="008A52F5"/>
    <w:rsid w:val="008A553F"/>
    <w:rsid w:val="008A6762"/>
    <w:rsid w:val="008A7A2B"/>
    <w:rsid w:val="008A7DCF"/>
    <w:rsid w:val="008B0C60"/>
    <w:rsid w:val="008B1B54"/>
    <w:rsid w:val="008B39FE"/>
    <w:rsid w:val="008B5180"/>
    <w:rsid w:val="008B58B1"/>
    <w:rsid w:val="008B7725"/>
    <w:rsid w:val="008B7B2C"/>
    <w:rsid w:val="008C1D57"/>
    <w:rsid w:val="008C24CA"/>
    <w:rsid w:val="008C3C50"/>
    <w:rsid w:val="008C507B"/>
    <w:rsid w:val="008D156C"/>
    <w:rsid w:val="008D1AD0"/>
    <w:rsid w:val="008D399E"/>
    <w:rsid w:val="008D3D01"/>
    <w:rsid w:val="008D4692"/>
    <w:rsid w:val="008D73BE"/>
    <w:rsid w:val="008D7A9D"/>
    <w:rsid w:val="008E15B4"/>
    <w:rsid w:val="008E1CE5"/>
    <w:rsid w:val="008E7469"/>
    <w:rsid w:val="008F171F"/>
    <w:rsid w:val="008F2384"/>
    <w:rsid w:val="008F23F6"/>
    <w:rsid w:val="008F2840"/>
    <w:rsid w:val="008F33BE"/>
    <w:rsid w:val="008F4907"/>
    <w:rsid w:val="008F650D"/>
    <w:rsid w:val="008F6FF9"/>
    <w:rsid w:val="008F723A"/>
    <w:rsid w:val="0090117B"/>
    <w:rsid w:val="0090168A"/>
    <w:rsid w:val="00901BDE"/>
    <w:rsid w:val="00901DF8"/>
    <w:rsid w:val="0090281E"/>
    <w:rsid w:val="00906108"/>
    <w:rsid w:val="0090712F"/>
    <w:rsid w:val="00907193"/>
    <w:rsid w:val="00907B4A"/>
    <w:rsid w:val="009109FE"/>
    <w:rsid w:val="00910CD9"/>
    <w:rsid w:val="00911AAA"/>
    <w:rsid w:val="00913A97"/>
    <w:rsid w:val="00914C4B"/>
    <w:rsid w:val="00916B10"/>
    <w:rsid w:val="00917234"/>
    <w:rsid w:val="0092141C"/>
    <w:rsid w:val="00922545"/>
    <w:rsid w:val="00924BBC"/>
    <w:rsid w:val="009361EC"/>
    <w:rsid w:val="00937756"/>
    <w:rsid w:val="00942FE5"/>
    <w:rsid w:val="00944733"/>
    <w:rsid w:val="00945798"/>
    <w:rsid w:val="00945E9A"/>
    <w:rsid w:val="009460C4"/>
    <w:rsid w:val="00946E03"/>
    <w:rsid w:val="00952A7C"/>
    <w:rsid w:val="00953B6A"/>
    <w:rsid w:val="00953E0B"/>
    <w:rsid w:val="009540A4"/>
    <w:rsid w:val="009547E3"/>
    <w:rsid w:val="0095522C"/>
    <w:rsid w:val="00960A86"/>
    <w:rsid w:val="00962B55"/>
    <w:rsid w:val="00963036"/>
    <w:rsid w:val="009635E1"/>
    <w:rsid w:val="0096605B"/>
    <w:rsid w:val="00970FFF"/>
    <w:rsid w:val="009714D8"/>
    <w:rsid w:val="00971CFC"/>
    <w:rsid w:val="00973DB4"/>
    <w:rsid w:val="00975833"/>
    <w:rsid w:val="00975E78"/>
    <w:rsid w:val="0097746B"/>
    <w:rsid w:val="00977B7B"/>
    <w:rsid w:val="009812F9"/>
    <w:rsid w:val="009812FE"/>
    <w:rsid w:val="00983C9B"/>
    <w:rsid w:val="009874D2"/>
    <w:rsid w:val="009908EE"/>
    <w:rsid w:val="00991575"/>
    <w:rsid w:val="009A0726"/>
    <w:rsid w:val="009A231A"/>
    <w:rsid w:val="009A3622"/>
    <w:rsid w:val="009B1468"/>
    <w:rsid w:val="009B2F02"/>
    <w:rsid w:val="009B33AC"/>
    <w:rsid w:val="009B5BDA"/>
    <w:rsid w:val="009B7B3C"/>
    <w:rsid w:val="009B7B74"/>
    <w:rsid w:val="009C1EDD"/>
    <w:rsid w:val="009C2582"/>
    <w:rsid w:val="009C5144"/>
    <w:rsid w:val="009C71AC"/>
    <w:rsid w:val="009D0DA4"/>
    <w:rsid w:val="009D169D"/>
    <w:rsid w:val="009D2747"/>
    <w:rsid w:val="009D4F69"/>
    <w:rsid w:val="009D53CF"/>
    <w:rsid w:val="009D5EC8"/>
    <w:rsid w:val="009D6C74"/>
    <w:rsid w:val="009E2E07"/>
    <w:rsid w:val="009E5EAB"/>
    <w:rsid w:val="009E7780"/>
    <w:rsid w:val="009F0871"/>
    <w:rsid w:val="009F1899"/>
    <w:rsid w:val="009F2671"/>
    <w:rsid w:val="009F3306"/>
    <w:rsid w:val="009F3E4D"/>
    <w:rsid w:val="009F4016"/>
    <w:rsid w:val="009F44DF"/>
    <w:rsid w:val="00A0021A"/>
    <w:rsid w:val="00A0293D"/>
    <w:rsid w:val="00A057AE"/>
    <w:rsid w:val="00A06C99"/>
    <w:rsid w:val="00A07F80"/>
    <w:rsid w:val="00A10699"/>
    <w:rsid w:val="00A16224"/>
    <w:rsid w:val="00A238A4"/>
    <w:rsid w:val="00A24E80"/>
    <w:rsid w:val="00A258F3"/>
    <w:rsid w:val="00A25AA0"/>
    <w:rsid w:val="00A25C1F"/>
    <w:rsid w:val="00A26349"/>
    <w:rsid w:val="00A26F94"/>
    <w:rsid w:val="00A351E3"/>
    <w:rsid w:val="00A359AE"/>
    <w:rsid w:val="00A36BA7"/>
    <w:rsid w:val="00A37B43"/>
    <w:rsid w:val="00A40286"/>
    <w:rsid w:val="00A423D6"/>
    <w:rsid w:val="00A4246C"/>
    <w:rsid w:val="00A438F0"/>
    <w:rsid w:val="00A446EB"/>
    <w:rsid w:val="00A4490B"/>
    <w:rsid w:val="00A46E86"/>
    <w:rsid w:val="00A46EE9"/>
    <w:rsid w:val="00A47C6A"/>
    <w:rsid w:val="00A53447"/>
    <w:rsid w:val="00A5379E"/>
    <w:rsid w:val="00A54B13"/>
    <w:rsid w:val="00A55100"/>
    <w:rsid w:val="00A5656D"/>
    <w:rsid w:val="00A60C58"/>
    <w:rsid w:val="00A619C5"/>
    <w:rsid w:val="00A6332F"/>
    <w:rsid w:val="00A66B58"/>
    <w:rsid w:val="00A7092D"/>
    <w:rsid w:val="00A71426"/>
    <w:rsid w:val="00A71C70"/>
    <w:rsid w:val="00A725E9"/>
    <w:rsid w:val="00A7586C"/>
    <w:rsid w:val="00A76504"/>
    <w:rsid w:val="00A77241"/>
    <w:rsid w:val="00A776AA"/>
    <w:rsid w:val="00A77D2E"/>
    <w:rsid w:val="00A80E86"/>
    <w:rsid w:val="00A80EA3"/>
    <w:rsid w:val="00A83F9D"/>
    <w:rsid w:val="00A91768"/>
    <w:rsid w:val="00A922E9"/>
    <w:rsid w:val="00A93958"/>
    <w:rsid w:val="00A94521"/>
    <w:rsid w:val="00A95D82"/>
    <w:rsid w:val="00A96AED"/>
    <w:rsid w:val="00AA1409"/>
    <w:rsid w:val="00AA2D02"/>
    <w:rsid w:val="00AA5153"/>
    <w:rsid w:val="00AB0B06"/>
    <w:rsid w:val="00AB3F30"/>
    <w:rsid w:val="00AB4278"/>
    <w:rsid w:val="00AC1FB2"/>
    <w:rsid w:val="00AC48B2"/>
    <w:rsid w:val="00AC77C3"/>
    <w:rsid w:val="00AD19BE"/>
    <w:rsid w:val="00AD446C"/>
    <w:rsid w:val="00AE1851"/>
    <w:rsid w:val="00AE1937"/>
    <w:rsid w:val="00AE27B2"/>
    <w:rsid w:val="00AE2D30"/>
    <w:rsid w:val="00AE459A"/>
    <w:rsid w:val="00AE67BF"/>
    <w:rsid w:val="00AF2E3C"/>
    <w:rsid w:val="00AF564D"/>
    <w:rsid w:val="00AF6FD2"/>
    <w:rsid w:val="00AF760E"/>
    <w:rsid w:val="00AF77B4"/>
    <w:rsid w:val="00B01F80"/>
    <w:rsid w:val="00B02C77"/>
    <w:rsid w:val="00B06C7C"/>
    <w:rsid w:val="00B06F01"/>
    <w:rsid w:val="00B0710C"/>
    <w:rsid w:val="00B1036C"/>
    <w:rsid w:val="00B115C0"/>
    <w:rsid w:val="00B128DF"/>
    <w:rsid w:val="00B1385A"/>
    <w:rsid w:val="00B14182"/>
    <w:rsid w:val="00B145A8"/>
    <w:rsid w:val="00B165DD"/>
    <w:rsid w:val="00B20A89"/>
    <w:rsid w:val="00B21A8F"/>
    <w:rsid w:val="00B22C07"/>
    <w:rsid w:val="00B22CC8"/>
    <w:rsid w:val="00B232AD"/>
    <w:rsid w:val="00B23968"/>
    <w:rsid w:val="00B2628A"/>
    <w:rsid w:val="00B301EB"/>
    <w:rsid w:val="00B3154B"/>
    <w:rsid w:val="00B316CD"/>
    <w:rsid w:val="00B3620B"/>
    <w:rsid w:val="00B43FF2"/>
    <w:rsid w:val="00B45884"/>
    <w:rsid w:val="00B4722D"/>
    <w:rsid w:val="00B50708"/>
    <w:rsid w:val="00B50D75"/>
    <w:rsid w:val="00B551D7"/>
    <w:rsid w:val="00B55474"/>
    <w:rsid w:val="00B55974"/>
    <w:rsid w:val="00B566AB"/>
    <w:rsid w:val="00B64F6A"/>
    <w:rsid w:val="00B65E79"/>
    <w:rsid w:val="00B67615"/>
    <w:rsid w:val="00B74FCE"/>
    <w:rsid w:val="00B75A73"/>
    <w:rsid w:val="00B75FDE"/>
    <w:rsid w:val="00B769A3"/>
    <w:rsid w:val="00B773E6"/>
    <w:rsid w:val="00B85FB2"/>
    <w:rsid w:val="00B90420"/>
    <w:rsid w:val="00B91940"/>
    <w:rsid w:val="00B954B1"/>
    <w:rsid w:val="00B95961"/>
    <w:rsid w:val="00B96550"/>
    <w:rsid w:val="00B9727F"/>
    <w:rsid w:val="00BA01D3"/>
    <w:rsid w:val="00BA3FF2"/>
    <w:rsid w:val="00BA5AB7"/>
    <w:rsid w:val="00BA69A7"/>
    <w:rsid w:val="00BA7746"/>
    <w:rsid w:val="00BB07FD"/>
    <w:rsid w:val="00BB1E94"/>
    <w:rsid w:val="00BB3093"/>
    <w:rsid w:val="00BB4DE3"/>
    <w:rsid w:val="00BB69B1"/>
    <w:rsid w:val="00BC29BE"/>
    <w:rsid w:val="00BC50B6"/>
    <w:rsid w:val="00BC56E0"/>
    <w:rsid w:val="00BC5D2D"/>
    <w:rsid w:val="00BD1E82"/>
    <w:rsid w:val="00BD1EDD"/>
    <w:rsid w:val="00BD3376"/>
    <w:rsid w:val="00BE147C"/>
    <w:rsid w:val="00BE4DA6"/>
    <w:rsid w:val="00BE57F8"/>
    <w:rsid w:val="00BE6919"/>
    <w:rsid w:val="00BE7018"/>
    <w:rsid w:val="00BF107F"/>
    <w:rsid w:val="00BF2ADC"/>
    <w:rsid w:val="00BF31D9"/>
    <w:rsid w:val="00BF54D7"/>
    <w:rsid w:val="00BF5778"/>
    <w:rsid w:val="00BF643C"/>
    <w:rsid w:val="00C00E8E"/>
    <w:rsid w:val="00C02011"/>
    <w:rsid w:val="00C0309C"/>
    <w:rsid w:val="00C03F72"/>
    <w:rsid w:val="00C054FB"/>
    <w:rsid w:val="00C0669B"/>
    <w:rsid w:val="00C07417"/>
    <w:rsid w:val="00C12AAE"/>
    <w:rsid w:val="00C135E9"/>
    <w:rsid w:val="00C14425"/>
    <w:rsid w:val="00C14A73"/>
    <w:rsid w:val="00C16513"/>
    <w:rsid w:val="00C179A6"/>
    <w:rsid w:val="00C17B10"/>
    <w:rsid w:val="00C2005B"/>
    <w:rsid w:val="00C213AB"/>
    <w:rsid w:val="00C21C9F"/>
    <w:rsid w:val="00C2230C"/>
    <w:rsid w:val="00C232E4"/>
    <w:rsid w:val="00C2371F"/>
    <w:rsid w:val="00C23963"/>
    <w:rsid w:val="00C23CB4"/>
    <w:rsid w:val="00C24B18"/>
    <w:rsid w:val="00C25927"/>
    <w:rsid w:val="00C25C0E"/>
    <w:rsid w:val="00C3080A"/>
    <w:rsid w:val="00C31168"/>
    <w:rsid w:val="00C31610"/>
    <w:rsid w:val="00C3166A"/>
    <w:rsid w:val="00C316FA"/>
    <w:rsid w:val="00C33164"/>
    <w:rsid w:val="00C33B39"/>
    <w:rsid w:val="00C344AA"/>
    <w:rsid w:val="00C3450E"/>
    <w:rsid w:val="00C40963"/>
    <w:rsid w:val="00C46468"/>
    <w:rsid w:val="00C47C71"/>
    <w:rsid w:val="00C506B3"/>
    <w:rsid w:val="00C53456"/>
    <w:rsid w:val="00C5357E"/>
    <w:rsid w:val="00C57C3E"/>
    <w:rsid w:val="00C601B3"/>
    <w:rsid w:val="00C629E8"/>
    <w:rsid w:val="00C650B6"/>
    <w:rsid w:val="00C67813"/>
    <w:rsid w:val="00C704E8"/>
    <w:rsid w:val="00C7379E"/>
    <w:rsid w:val="00C764C1"/>
    <w:rsid w:val="00C76DDB"/>
    <w:rsid w:val="00C806CC"/>
    <w:rsid w:val="00C8255D"/>
    <w:rsid w:val="00C83E9E"/>
    <w:rsid w:val="00C850DA"/>
    <w:rsid w:val="00C85813"/>
    <w:rsid w:val="00C863BF"/>
    <w:rsid w:val="00C868F8"/>
    <w:rsid w:val="00C86DF0"/>
    <w:rsid w:val="00C87785"/>
    <w:rsid w:val="00C90179"/>
    <w:rsid w:val="00C90983"/>
    <w:rsid w:val="00C912E8"/>
    <w:rsid w:val="00C91CCD"/>
    <w:rsid w:val="00C92504"/>
    <w:rsid w:val="00C92A5B"/>
    <w:rsid w:val="00C930C9"/>
    <w:rsid w:val="00C945A6"/>
    <w:rsid w:val="00C972D2"/>
    <w:rsid w:val="00C97FB1"/>
    <w:rsid w:val="00CA7162"/>
    <w:rsid w:val="00CA75AA"/>
    <w:rsid w:val="00CB10BA"/>
    <w:rsid w:val="00CB4DFF"/>
    <w:rsid w:val="00CB5B23"/>
    <w:rsid w:val="00CB6667"/>
    <w:rsid w:val="00CB67E3"/>
    <w:rsid w:val="00CC1228"/>
    <w:rsid w:val="00CC3878"/>
    <w:rsid w:val="00CC59F5"/>
    <w:rsid w:val="00CC6B06"/>
    <w:rsid w:val="00CC787F"/>
    <w:rsid w:val="00CD099B"/>
    <w:rsid w:val="00CD0E26"/>
    <w:rsid w:val="00CD1B9F"/>
    <w:rsid w:val="00CD2291"/>
    <w:rsid w:val="00CD3256"/>
    <w:rsid w:val="00CD3292"/>
    <w:rsid w:val="00CD332D"/>
    <w:rsid w:val="00CD3BF2"/>
    <w:rsid w:val="00CD44F7"/>
    <w:rsid w:val="00CD4B23"/>
    <w:rsid w:val="00CD5715"/>
    <w:rsid w:val="00CD577F"/>
    <w:rsid w:val="00CD5D21"/>
    <w:rsid w:val="00CD615B"/>
    <w:rsid w:val="00CE08BD"/>
    <w:rsid w:val="00CE398E"/>
    <w:rsid w:val="00CE3C55"/>
    <w:rsid w:val="00CE4F01"/>
    <w:rsid w:val="00CE755F"/>
    <w:rsid w:val="00CE76CD"/>
    <w:rsid w:val="00CF076D"/>
    <w:rsid w:val="00CF1F3E"/>
    <w:rsid w:val="00CF47EA"/>
    <w:rsid w:val="00CF5910"/>
    <w:rsid w:val="00CF6A98"/>
    <w:rsid w:val="00D00458"/>
    <w:rsid w:val="00D00B22"/>
    <w:rsid w:val="00D03E17"/>
    <w:rsid w:val="00D041B4"/>
    <w:rsid w:val="00D06475"/>
    <w:rsid w:val="00D13A40"/>
    <w:rsid w:val="00D21978"/>
    <w:rsid w:val="00D2227F"/>
    <w:rsid w:val="00D222B2"/>
    <w:rsid w:val="00D2483D"/>
    <w:rsid w:val="00D25439"/>
    <w:rsid w:val="00D42F1E"/>
    <w:rsid w:val="00D451E7"/>
    <w:rsid w:val="00D46010"/>
    <w:rsid w:val="00D46168"/>
    <w:rsid w:val="00D525B2"/>
    <w:rsid w:val="00D543BC"/>
    <w:rsid w:val="00D57E0F"/>
    <w:rsid w:val="00D615E7"/>
    <w:rsid w:val="00D616BA"/>
    <w:rsid w:val="00D62930"/>
    <w:rsid w:val="00D663AB"/>
    <w:rsid w:val="00D6641D"/>
    <w:rsid w:val="00D66D6B"/>
    <w:rsid w:val="00D72B7D"/>
    <w:rsid w:val="00D72D1C"/>
    <w:rsid w:val="00D72DED"/>
    <w:rsid w:val="00D73959"/>
    <w:rsid w:val="00D73FA4"/>
    <w:rsid w:val="00D76265"/>
    <w:rsid w:val="00D80FF9"/>
    <w:rsid w:val="00D8132C"/>
    <w:rsid w:val="00D81565"/>
    <w:rsid w:val="00D824B2"/>
    <w:rsid w:val="00D82D56"/>
    <w:rsid w:val="00D85DBD"/>
    <w:rsid w:val="00D87247"/>
    <w:rsid w:val="00D92F78"/>
    <w:rsid w:val="00D945C8"/>
    <w:rsid w:val="00D95DB0"/>
    <w:rsid w:val="00DA08E0"/>
    <w:rsid w:val="00DA1DE4"/>
    <w:rsid w:val="00DA30C4"/>
    <w:rsid w:val="00DA3A5D"/>
    <w:rsid w:val="00DA4C57"/>
    <w:rsid w:val="00DA760C"/>
    <w:rsid w:val="00DB29F3"/>
    <w:rsid w:val="00DC2981"/>
    <w:rsid w:val="00DC2B9A"/>
    <w:rsid w:val="00DC2E4D"/>
    <w:rsid w:val="00DC5243"/>
    <w:rsid w:val="00DC67C0"/>
    <w:rsid w:val="00DC6D14"/>
    <w:rsid w:val="00DC6F0D"/>
    <w:rsid w:val="00DC7269"/>
    <w:rsid w:val="00DC7931"/>
    <w:rsid w:val="00DD0692"/>
    <w:rsid w:val="00DD5572"/>
    <w:rsid w:val="00DD6F37"/>
    <w:rsid w:val="00DE0F18"/>
    <w:rsid w:val="00DE65A6"/>
    <w:rsid w:val="00DF1EF9"/>
    <w:rsid w:val="00DF2A3C"/>
    <w:rsid w:val="00DF4D92"/>
    <w:rsid w:val="00DF7195"/>
    <w:rsid w:val="00DF7E72"/>
    <w:rsid w:val="00E031BD"/>
    <w:rsid w:val="00E03798"/>
    <w:rsid w:val="00E04ED8"/>
    <w:rsid w:val="00E055D0"/>
    <w:rsid w:val="00E05F8F"/>
    <w:rsid w:val="00E078F8"/>
    <w:rsid w:val="00E11F50"/>
    <w:rsid w:val="00E1317B"/>
    <w:rsid w:val="00E131BD"/>
    <w:rsid w:val="00E15AF5"/>
    <w:rsid w:val="00E17A39"/>
    <w:rsid w:val="00E20786"/>
    <w:rsid w:val="00E21459"/>
    <w:rsid w:val="00E22464"/>
    <w:rsid w:val="00E3207F"/>
    <w:rsid w:val="00E3393D"/>
    <w:rsid w:val="00E34883"/>
    <w:rsid w:val="00E34E0A"/>
    <w:rsid w:val="00E35FA5"/>
    <w:rsid w:val="00E4044D"/>
    <w:rsid w:val="00E43CB7"/>
    <w:rsid w:val="00E440E1"/>
    <w:rsid w:val="00E47F72"/>
    <w:rsid w:val="00E51691"/>
    <w:rsid w:val="00E53C44"/>
    <w:rsid w:val="00E55EEE"/>
    <w:rsid w:val="00E5767B"/>
    <w:rsid w:val="00E61D91"/>
    <w:rsid w:val="00E622E7"/>
    <w:rsid w:val="00E639AD"/>
    <w:rsid w:val="00E644BB"/>
    <w:rsid w:val="00E67697"/>
    <w:rsid w:val="00E7040F"/>
    <w:rsid w:val="00E70E9E"/>
    <w:rsid w:val="00E7290B"/>
    <w:rsid w:val="00E7356B"/>
    <w:rsid w:val="00E770C1"/>
    <w:rsid w:val="00E777F1"/>
    <w:rsid w:val="00E805D7"/>
    <w:rsid w:val="00E81398"/>
    <w:rsid w:val="00E81603"/>
    <w:rsid w:val="00E85298"/>
    <w:rsid w:val="00E87F67"/>
    <w:rsid w:val="00E918B9"/>
    <w:rsid w:val="00E9669D"/>
    <w:rsid w:val="00E96E44"/>
    <w:rsid w:val="00EA128E"/>
    <w:rsid w:val="00EA13C2"/>
    <w:rsid w:val="00EA4220"/>
    <w:rsid w:val="00EA5596"/>
    <w:rsid w:val="00EA5784"/>
    <w:rsid w:val="00EA5805"/>
    <w:rsid w:val="00EA7F94"/>
    <w:rsid w:val="00EB207D"/>
    <w:rsid w:val="00EB2336"/>
    <w:rsid w:val="00EC24D1"/>
    <w:rsid w:val="00EC314B"/>
    <w:rsid w:val="00EC63B1"/>
    <w:rsid w:val="00ED23D5"/>
    <w:rsid w:val="00ED353F"/>
    <w:rsid w:val="00EE0482"/>
    <w:rsid w:val="00EE23FC"/>
    <w:rsid w:val="00EE32EC"/>
    <w:rsid w:val="00EE3AC2"/>
    <w:rsid w:val="00EE70B9"/>
    <w:rsid w:val="00EE7ADC"/>
    <w:rsid w:val="00EE7F32"/>
    <w:rsid w:val="00EF0E62"/>
    <w:rsid w:val="00EF55DE"/>
    <w:rsid w:val="00EF58E1"/>
    <w:rsid w:val="00EF690F"/>
    <w:rsid w:val="00F00F64"/>
    <w:rsid w:val="00F03493"/>
    <w:rsid w:val="00F03E6D"/>
    <w:rsid w:val="00F0589B"/>
    <w:rsid w:val="00F06BC1"/>
    <w:rsid w:val="00F07A2C"/>
    <w:rsid w:val="00F07A4B"/>
    <w:rsid w:val="00F07C0C"/>
    <w:rsid w:val="00F10456"/>
    <w:rsid w:val="00F125E1"/>
    <w:rsid w:val="00F143DD"/>
    <w:rsid w:val="00F14685"/>
    <w:rsid w:val="00F14AA5"/>
    <w:rsid w:val="00F160E6"/>
    <w:rsid w:val="00F175CA"/>
    <w:rsid w:val="00F17688"/>
    <w:rsid w:val="00F204A8"/>
    <w:rsid w:val="00F221EE"/>
    <w:rsid w:val="00F247D7"/>
    <w:rsid w:val="00F25626"/>
    <w:rsid w:val="00F25BFA"/>
    <w:rsid w:val="00F27473"/>
    <w:rsid w:val="00F30EEA"/>
    <w:rsid w:val="00F330EB"/>
    <w:rsid w:val="00F348B6"/>
    <w:rsid w:val="00F35169"/>
    <w:rsid w:val="00F3624B"/>
    <w:rsid w:val="00F367ED"/>
    <w:rsid w:val="00F377BC"/>
    <w:rsid w:val="00F40274"/>
    <w:rsid w:val="00F4064D"/>
    <w:rsid w:val="00F40D1F"/>
    <w:rsid w:val="00F41843"/>
    <w:rsid w:val="00F45D4D"/>
    <w:rsid w:val="00F4799B"/>
    <w:rsid w:val="00F500B8"/>
    <w:rsid w:val="00F50180"/>
    <w:rsid w:val="00F50393"/>
    <w:rsid w:val="00F510AC"/>
    <w:rsid w:val="00F512C2"/>
    <w:rsid w:val="00F5131C"/>
    <w:rsid w:val="00F5218A"/>
    <w:rsid w:val="00F5373F"/>
    <w:rsid w:val="00F53DAC"/>
    <w:rsid w:val="00F55191"/>
    <w:rsid w:val="00F55E34"/>
    <w:rsid w:val="00F55F52"/>
    <w:rsid w:val="00F65329"/>
    <w:rsid w:val="00F66277"/>
    <w:rsid w:val="00F700E8"/>
    <w:rsid w:val="00F722E5"/>
    <w:rsid w:val="00F7307B"/>
    <w:rsid w:val="00F731E0"/>
    <w:rsid w:val="00F73CEC"/>
    <w:rsid w:val="00F73FB6"/>
    <w:rsid w:val="00F7520D"/>
    <w:rsid w:val="00F7601C"/>
    <w:rsid w:val="00F765E9"/>
    <w:rsid w:val="00F831A0"/>
    <w:rsid w:val="00F83431"/>
    <w:rsid w:val="00F84809"/>
    <w:rsid w:val="00F86E64"/>
    <w:rsid w:val="00F87820"/>
    <w:rsid w:val="00F90141"/>
    <w:rsid w:val="00F91699"/>
    <w:rsid w:val="00F923A3"/>
    <w:rsid w:val="00F930EB"/>
    <w:rsid w:val="00F958BF"/>
    <w:rsid w:val="00F96B3D"/>
    <w:rsid w:val="00FA0263"/>
    <w:rsid w:val="00FA27F6"/>
    <w:rsid w:val="00FA2CE7"/>
    <w:rsid w:val="00FA44B4"/>
    <w:rsid w:val="00FA5CC9"/>
    <w:rsid w:val="00FA621C"/>
    <w:rsid w:val="00FA6734"/>
    <w:rsid w:val="00FA786E"/>
    <w:rsid w:val="00FA7D8E"/>
    <w:rsid w:val="00FB1F47"/>
    <w:rsid w:val="00FB2D7F"/>
    <w:rsid w:val="00FB46E2"/>
    <w:rsid w:val="00FB50EF"/>
    <w:rsid w:val="00FB512F"/>
    <w:rsid w:val="00FC056A"/>
    <w:rsid w:val="00FC09F2"/>
    <w:rsid w:val="00FC2BBD"/>
    <w:rsid w:val="00FC6260"/>
    <w:rsid w:val="00FC6CE3"/>
    <w:rsid w:val="00FD00A4"/>
    <w:rsid w:val="00FD2141"/>
    <w:rsid w:val="00FD5634"/>
    <w:rsid w:val="00FD57EA"/>
    <w:rsid w:val="00FD7360"/>
    <w:rsid w:val="00FE31B4"/>
    <w:rsid w:val="00FE3C2B"/>
    <w:rsid w:val="00FE4222"/>
    <w:rsid w:val="00FE6753"/>
    <w:rsid w:val="00FF0005"/>
    <w:rsid w:val="00FF3823"/>
    <w:rsid w:val="00FF414E"/>
    <w:rsid w:val="00FF52B8"/>
    <w:rsid w:val="00FF6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78AB5"/>
  <w15:chartTrackingRefBased/>
  <w15:docId w15:val="{6CC043D5-D29C-40B9-A376-26D30099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5D"/>
    <w:pPr>
      <w:spacing w:after="220"/>
      <w:jc w:val="both"/>
    </w:pPr>
    <w:rPr>
      <w:sz w:val="24"/>
    </w:rPr>
  </w:style>
  <w:style w:type="paragraph" w:styleId="Heading1">
    <w:name w:val="heading 1"/>
    <w:next w:val="Normal"/>
    <w:link w:val="Heading1Char"/>
    <w:uiPriority w:val="9"/>
    <w:qFormat/>
    <w:rsid w:val="00A71426"/>
    <w:pPr>
      <w:spacing w:after="0"/>
      <w:jc w:val="both"/>
      <w:outlineLvl w:val="0"/>
    </w:pPr>
    <w:rPr>
      <w:rFonts w:cstheme="minorHAnsi"/>
      <w:b/>
      <w:color w:val="44546A" w:themeColor="text2"/>
      <w:sz w:val="28"/>
    </w:rPr>
  </w:style>
  <w:style w:type="paragraph" w:styleId="Heading2">
    <w:name w:val="heading 2"/>
    <w:basedOn w:val="Heading1"/>
    <w:next w:val="Normal"/>
    <w:link w:val="Heading2Char"/>
    <w:uiPriority w:val="9"/>
    <w:unhideWhenUsed/>
    <w:qFormat/>
    <w:rsid w:val="00752493"/>
    <w:pPr>
      <w:keepNext/>
      <w:keepLines/>
      <w:numPr>
        <w:ilvl w:val="1"/>
      </w:numPr>
      <w:spacing w:line="240" w:lineRule="auto"/>
      <w:outlineLvl w:val="1"/>
    </w:pPr>
    <w:rPr>
      <w:rFonts w:ascii="Calibri" w:eastAsiaTheme="majorEastAsia" w:hAnsi="Calibri" w:cstheme="majorBidi"/>
      <w:b w:val="0"/>
      <w:i/>
      <w:sz w:val="26"/>
      <w:szCs w:val="26"/>
    </w:rPr>
  </w:style>
  <w:style w:type="paragraph" w:styleId="Heading3">
    <w:name w:val="heading 3"/>
    <w:basedOn w:val="Heading2"/>
    <w:next w:val="Normal"/>
    <w:link w:val="Heading3Char"/>
    <w:uiPriority w:val="9"/>
    <w:unhideWhenUsed/>
    <w:qFormat/>
    <w:rsid w:val="00BE147C"/>
    <w:pPr>
      <w:numPr>
        <w:ilvl w:val="0"/>
        <w:numId w:val="20"/>
      </w:numPr>
      <w:spacing w:after="100" w:afterAutospacing="1"/>
      <w:ind w:left="0"/>
      <w:outlineLvl w:val="2"/>
    </w:pPr>
    <w:rPr>
      <w:rFonts w:asciiTheme="minorHAnsi" w:hAnsiTheme="minorHAnsi"/>
      <w:b/>
      <w:i w:val="0"/>
      <w:sz w:val="22"/>
      <w:szCs w:val="24"/>
    </w:rPr>
  </w:style>
  <w:style w:type="paragraph" w:styleId="Heading4">
    <w:name w:val="heading 4"/>
    <w:basedOn w:val="Normal"/>
    <w:next w:val="Normal"/>
    <w:link w:val="Heading4Char"/>
    <w:uiPriority w:val="9"/>
    <w:semiHidden/>
    <w:unhideWhenUsed/>
    <w:qFormat/>
    <w:rsid w:val="00005CD6"/>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5CD6"/>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5CD6"/>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05CD6"/>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5CD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5CD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26"/>
    <w:rPr>
      <w:rFonts w:cstheme="minorHAnsi"/>
      <w:b/>
      <w:color w:val="44546A" w:themeColor="text2"/>
      <w:sz w:val="28"/>
    </w:rPr>
  </w:style>
  <w:style w:type="paragraph" w:styleId="TOCHeading">
    <w:name w:val="TOC Heading"/>
    <w:basedOn w:val="Heading1"/>
    <w:next w:val="Normal"/>
    <w:uiPriority w:val="39"/>
    <w:unhideWhenUsed/>
    <w:qFormat/>
    <w:rsid w:val="000B583B"/>
    <w:pPr>
      <w:numPr>
        <w:numId w:val="4"/>
      </w:numPr>
      <w:ind w:left="360"/>
      <w:outlineLvl w:val="9"/>
    </w:pPr>
    <w:rPr>
      <w:lang w:val="en-US"/>
    </w:rPr>
  </w:style>
  <w:style w:type="paragraph" w:styleId="ListParagraph">
    <w:name w:val="List Paragraph"/>
    <w:basedOn w:val="Normal"/>
    <w:uiPriority w:val="34"/>
    <w:qFormat/>
    <w:rsid w:val="000B583B"/>
    <w:pPr>
      <w:ind w:left="720"/>
      <w:contextualSpacing/>
    </w:pPr>
  </w:style>
  <w:style w:type="character" w:customStyle="1" w:styleId="Heading2Char">
    <w:name w:val="Heading 2 Char"/>
    <w:basedOn w:val="DefaultParagraphFont"/>
    <w:link w:val="Heading2"/>
    <w:uiPriority w:val="9"/>
    <w:rsid w:val="00752493"/>
    <w:rPr>
      <w:rFonts w:ascii="Calibri" w:eastAsiaTheme="majorEastAsia" w:hAnsi="Calibri" w:cstheme="majorBidi"/>
      <w:i/>
      <w:color w:val="44546A" w:themeColor="text2"/>
      <w:sz w:val="26"/>
      <w:szCs w:val="26"/>
    </w:rPr>
  </w:style>
  <w:style w:type="paragraph" w:styleId="TOC2">
    <w:name w:val="toc 2"/>
    <w:basedOn w:val="Normal"/>
    <w:next w:val="Normal"/>
    <w:autoRedefine/>
    <w:uiPriority w:val="39"/>
    <w:unhideWhenUsed/>
    <w:rsid w:val="00825339"/>
    <w:pPr>
      <w:tabs>
        <w:tab w:val="left" w:pos="660"/>
        <w:tab w:val="right" w:leader="dot" w:pos="9016"/>
      </w:tabs>
      <w:spacing w:after="100"/>
      <w:ind w:left="660"/>
    </w:pPr>
  </w:style>
  <w:style w:type="character" w:styleId="Hyperlink">
    <w:name w:val="Hyperlink"/>
    <w:basedOn w:val="DefaultParagraphFont"/>
    <w:uiPriority w:val="99"/>
    <w:unhideWhenUsed/>
    <w:rsid w:val="000B583B"/>
    <w:rPr>
      <w:color w:val="0563C1" w:themeColor="hyperlink"/>
      <w:u w:val="single"/>
    </w:rPr>
  </w:style>
  <w:style w:type="paragraph" w:styleId="TOC1">
    <w:name w:val="toc 1"/>
    <w:basedOn w:val="Normal"/>
    <w:next w:val="Normal"/>
    <w:autoRedefine/>
    <w:uiPriority w:val="39"/>
    <w:unhideWhenUsed/>
    <w:rsid w:val="00231E15"/>
    <w:pPr>
      <w:tabs>
        <w:tab w:val="left" w:pos="660"/>
        <w:tab w:val="right" w:leader="dot" w:pos="9016"/>
      </w:tabs>
      <w:spacing w:after="100"/>
    </w:pPr>
  </w:style>
  <w:style w:type="character" w:customStyle="1" w:styleId="Heading3Char">
    <w:name w:val="Heading 3 Char"/>
    <w:basedOn w:val="DefaultParagraphFont"/>
    <w:link w:val="Heading3"/>
    <w:uiPriority w:val="9"/>
    <w:rsid w:val="00BE147C"/>
    <w:rPr>
      <w:rFonts w:eastAsiaTheme="majorEastAsia" w:cstheme="majorBidi"/>
      <w:b/>
      <w:color w:val="44546A" w:themeColor="text2"/>
      <w:szCs w:val="24"/>
    </w:rPr>
  </w:style>
  <w:style w:type="paragraph" w:styleId="TOC3">
    <w:name w:val="toc 3"/>
    <w:basedOn w:val="Normal"/>
    <w:next w:val="Normal"/>
    <w:autoRedefine/>
    <w:uiPriority w:val="39"/>
    <w:unhideWhenUsed/>
    <w:rsid w:val="00E81603"/>
    <w:pPr>
      <w:tabs>
        <w:tab w:val="right" w:leader="dot" w:pos="9016"/>
      </w:tabs>
      <w:spacing w:after="100"/>
      <w:ind w:left="658"/>
    </w:pPr>
  </w:style>
  <w:style w:type="paragraph" w:styleId="Header">
    <w:name w:val="header"/>
    <w:basedOn w:val="Normal"/>
    <w:link w:val="HeaderChar"/>
    <w:uiPriority w:val="99"/>
    <w:unhideWhenUsed/>
    <w:rsid w:val="00043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756"/>
  </w:style>
  <w:style w:type="paragraph" w:styleId="Footer">
    <w:name w:val="footer"/>
    <w:basedOn w:val="Normal"/>
    <w:link w:val="FooterChar"/>
    <w:uiPriority w:val="99"/>
    <w:unhideWhenUsed/>
    <w:rsid w:val="00043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756"/>
  </w:style>
  <w:style w:type="character" w:styleId="CommentReference">
    <w:name w:val="annotation reference"/>
    <w:basedOn w:val="DefaultParagraphFont"/>
    <w:uiPriority w:val="99"/>
    <w:semiHidden/>
    <w:unhideWhenUsed/>
    <w:rsid w:val="00147F44"/>
    <w:rPr>
      <w:sz w:val="16"/>
      <w:szCs w:val="16"/>
    </w:rPr>
  </w:style>
  <w:style w:type="paragraph" w:styleId="CommentText">
    <w:name w:val="annotation text"/>
    <w:basedOn w:val="Normal"/>
    <w:link w:val="CommentTextChar"/>
    <w:uiPriority w:val="99"/>
    <w:semiHidden/>
    <w:unhideWhenUsed/>
    <w:rsid w:val="00147F44"/>
    <w:pPr>
      <w:spacing w:after="0"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147F44"/>
    <w:rPr>
      <w:rFonts w:ascii="Times New Roman" w:eastAsia="PMingLiU" w:hAnsi="Times New Roman" w:cs="Times New Roman"/>
      <w:sz w:val="20"/>
      <w:szCs w:val="20"/>
      <w:lang w:val="en-US"/>
    </w:rPr>
  </w:style>
  <w:style w:type="paragraph" w:styleId="BalloonText">
    <w:name w:val="Balloon Text"/>
    <w:basedOn w:val="Normal"/>
    <w:link w:val="BalloonTextChar"/>
    <w:uiPriority w:val="99"/>
    <w:semiHidden/>
    <w:unhideWhenUsed/>
    <w:rsid w:val="00147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F44"/>
    <w:rPr>
      <w:rFonts w:ascii="Segoe UI" w:hAnsi="Segoe UI" w:cs="Segoe UI"/>
      <w:sz w:val="18"/>
      <w:szCs w:val="18"/>
    </w:rPr>
  </w:style>
  <w:style w:type="character" w:styleId="Strong">
    <w:name w:val="Strong"/>
    <w:basedOn w:val="DefaultParagraphFont"/>
    <w:uiPriority w:val="22"/>
    <w:qFormat/>
    <w:rsid w:val="00E34E0A"/>
    <w:rPr>
      <w:b/>
      <w:bCs/>
    </w:rPr>
  </w:style>
  <w:style w:type="paragraph" w:customStyle="1" w:styleId="MyHeading">
    <w:name w:val="My Heading"/>
    <w:basedOn w:val="Normal"/>
    <w:link w:val="MyHeadingChar"/>
    <w:qFormat/>
    <w:rsid w:val="0039582D"/>
    <w:pPr>
      <w:numPr>
        <w:numId w:val="2"/>
      </w:numPr>
    </w:pPr>
    <w:rPr>
      <w:rFonts w:cstheme="minorHAnsi"/>
    </w:rPr>
  </w:style>
  <w:style w:type="paragraph" w:customStyle="1" w:styleId="Mystyle1">
    <w:name w:val="Mystyle1"/>
    <w:basedOn w:val="Heading2"/>
    <w:link w:val="Mystyle1Char"/>
    <w:qFormat/>
    <w:rsid w:val="00C0309C"/>
    <w:pPr>
      <w:numPr>
        <w:ilvl w:val="0"/>
        <w:numId w:val="1"/>
      </w:numPr>
    </w:pPr>
    <w:rPr>
      <w:rFonts w:asciiTheme="minorHAnsi" w:hAnsiTheme="minorHAnsi" w:cstheme="minorHAnsi"/>
      <w:b/>
      <w:sz w:val="28"/>
      <w:szCs w:val="28"/>
    </w:rPr>
  </w:style>
  <w:style w:type="character" w:customStyle="1" w:styleId="MyHeadingChar">
    <w:name w:val="My Heading Char"/>
    <w:basedOn w:val="DefaultParagraphFont"/>
    <w:link w:val="MyHeading"/>
    <w:rsid w:val="0039582D"/>
    <w:rPr>
      <w:rFonts w:cstheme="minorHAnsi"/>
      <w:sz w:val="24"/>
    </w:rPr>
  </w:style>
  <w:style w:type="paragraph" w:customStyle="1" w:styleId="Mystyle2">
    <w:name w:val="Mystyle2"/>
    <w:basedOn w:val="Heading3"/>
    <w:link w:val="Mystyle2Char"/>
    <w:qFormat/>
    <w:rsid w:val="00C0309C"/>
    <w:rPr>
      <w:rFonts w:cstheme="minorHAnsi"/>
    </w:rPr>
  </w:style>
  <w:style w:type="character" w:customStyle="1" w:styleId="Mystyle1Char">
    <w:name w:val="Mystyle1 Char"/>
    <w:basedOn w:val="Heading2Char"/>
    <w:link w:val="Mystyle1"/>
    <w:rsid w:val="00C0309C"/>
    <w:rPr>
      <w:rFonts w:ascii="Calibri" w:eastAsiaTheme="majorEastAsia" w:hAnsi="Calibri" w:cstheme="minorHAnsi"/>
      <w:b/>
      <w:i/>
      <w:color w:val="44546A" w:themeColor="text2"/>
      <w:sz w:val="28"/>
      <w:szCs w:val="28"/>
    </w:rPr>
  </w:style>
  <w:style w:type="paragraph" w:styleId="NormalWeb">
    <w:name w:val="Normal (Web)"/>
    <w:basedOn w:val="Normal"/>
    <w:uiPriority w:val="99"/>
    <w:semiHidden/>
    <w:unhideWhenUsed/>
    <w:rsid w:val="00945E9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Mystyle2Char">
    <w:name w:val="Mystyle2 Char"/>
    <w:basedOn w:val="Heading3Char"/>
    <w:link w:val="Mystyle2"/>
    <w:rsid w:val="00C0309C"/>
    <w:rPr>
      <w:rFonts w:asciiTheme="majorHAnsi" w:eastAsiaTheme="majorEastAsia" w:hAnsiTheme="majorHAnsi" w:cstheme="minorHAnsi"/>
      <w:b/>
      <w:color w:val="44546A" w:themeColor="text2"/>
      <w:sz w:val="24"/>
      <w:szCs w:val="24"/>
    </w:rPr>
  </w:style>
  <w:style w:type="table" w:styleId="TableGrid">
    <w:name w:val="Table Grid"/>
    <w:basedOn w:val="TableNormal"/>
    <w:uiPriority w:val="39"/>
    <w:rsid w:val="00945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05CD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5CD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05CD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05CD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05C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5CD6"/>
    <w:rPr>
      <w:rFonts w:asciiTheme="majorHAnsi" w:eastAsiaTheme="majorEastAsia" w:hAnsiTheme="majorHAnsi" w:cstheme="majorBidi"/>
      <w:i/>
      <w:iCs/>
      <w:color w:val="272727" w:themeColor="text1" w:themeTint="D8"/>
      <w:sz w:val="21"/>
      <w:szCs w:val="21"/>
    </w:rPr>
  </w:style>
  <w:style w:type="numbering" w:customStyle="1" w:styleId="Headings">
    <w:name w:val="Headings"/>
    <w:uiPriority w:val="99"/>
    <w:rsid w:val="009812F9"/>
    <w:pPr>
      <w:numPr>
        <w:numId w:val="6"/>
      </w:numPr>
    </w:pPr>
  </w:style>
  <w:style w:type="paragraph" w:styleId="EndnoteText">
    <w:name w:val="endnote text"/>
    <w:basedOn w:val="Normal"/>
    <w:link w:val="EndnoteTextChar"/>
    <w:uiPriority w:val="99"/>
    <w:semiHidden/>
    <w:unhideWhenUsed/>
    <w:rsid w:val="00C73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379E"/>
    <w:rPr>
      <w:sz w:val="20"/>
      <w:szCs w:val="20"/>
    </w:rPr>
  </w:style>
  <w:style w:type="character" w:styleId="EndnoteReference">
    <w:name w:val="endnote reference"/>
    <w:basedOn w:val="DefaultParagraphFont"/>
    <w:uiPriority w:val="99"/>
    <w:semiHidden/>
    <w:unhideWhenUsed/>
    <w:rsid w:val="00C7379E"/>
    <w:rPr>
      <w:vertAlign w:val="superscript"/>
    </w:rPr>
  </w:style>
  <w:style w:type="paragraph" w:customStyle="1" w:styleId="EndNoteBibliographyTitle">
    <w:name w:val="EndNote Bibliography Title"/>
    <w:basedOn w:val="Normal"/>
    <w:link w:val="EndNoteBibliographyTitleChar"/>
    <w:rsid w:val="000C375A"/>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0C375A"/>
    <w:rPr>
      <w:rFonts w:ascii="Calibri" w:hAnsi="Calibri" w:cs="Calibri"/>
      <w:noProof/>
      <w:lang w:val="en-US"/>
    </w:rPr>
  </w:style>
  <w:style w:type="paragraph" w:customStyle="1" w:styleId="EndNoteBibliography">
    <w:name w:val="EndNote Bibliography"/>
    <w:basedOn w:val="Normal"/>
    <w:link w:val="EndNoteBibliographyChar"/>
    <w:rsid w:val="000C375A"/>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0C375A"/>
    <w:rPr>
      <w:rFonts w:ascii="Calibri" w:hAnsi="Calibri" w:cs="Calibri"/>
      <w:noProof/>
      <w:lang w:val="en-US"/>
    </w:rPr>
  </w:style>
  <w:style w:type="table" w:customStyle="1" w:styleId="TableGrid1">
    <w:name w:val="Table Grid1"/>
    <w:basedOn w:val="TableNormal"/>
    <w:next w:val="TableGrid"/>
    <w:uiPriority w:val="39"/>
    <w:rsid w:val="003E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4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50E"/>
    <w:rPr>
      <w:sz w:val="20"/>
      <w:szCs w:val="20"/>
    </w:rPr>
  </w:style>
  <w:style w:type="character" w:styleId="FootnoteReference">
    <w:name w:val="footnote reference"/>
    <w:basedOn w:val="DefaultParagraphFont"/>
    <w:semiHidden/>
    <w:unhideWhenUsed/>
    <w:rsid w:val="00C3450E"/>
    <w:rPr>
      <w:vertAlign w:val="superscript"/>
    </w:rPr>
  </w:style>
  <w:style w:type="character" w:styleId="FollowedHyperlink">
    <w:name w:val="FollowedHyperlink"/>
    <w:basedOn w:val="DefaultParagraphFont"/>
    <w:uiPriority w:val="99"/>
    <w:semiHidden/>
    <w:unhideWhenUsed/>
    <w:rsid w:val="00C03F72"/>
    <w:rPr>
      <w:color w:val="954F72" w:themeColor="followedHyperlink"/>
      <w:u w:val="single"/>
    </w:rPr>
  </w:style>
  <w:style w:type="paragraph" w:customStyle="1" w:styleId="Default">
    <w:name w:val="Default"/>
    <w:rsid w:val="003B3AC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F3624B"/>
    <w:pPr>
      <w:spacing w:after="22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F3624B"/>
    <w:rPr>
      <w:rFonts w:ascii="Times New Roman" w:eastAsia="PMingLiU" w:hAnsi="Times New Roman" w:cs="Times New Roman"/>
      <w:b/>
      <w:bCs/>
      <w:sz w:val="20"/>
      <w:szCs w:val="20"/>
      <w:lang w:val="en-US"/>
    </w:rPr>
  </w:style>
  <w:style w:type="paragraph" w:styleId="NoSpacing">
    <w:name w:val="No Spacing"/>
    <w:uiPriority w:val="1"/>
    <w:qFormat/>
    <w:rsid w:val="00E47F72"/>
    <w:pPr>
      <w:spacing w:after="0" w:line="240" w:lineRule="auto"/>
    </w:pPr>
    <w:rPr>
      <w:rFonts w:ascii="Times New Roman" w:eastAsia="PMingLiU" w:hAnsi="Times New Roman" w:cs="Times New Roman"/>
      <w:lang w:val="en-US"/>
    </w:rPr>
  </w:style>
  <w:style w:type="paragraph" w:styleId="Caption">
    <w:name w:val="caption"/>
    <w:basedOn w:val="Normal"/>
    <w:next w:val="Normal"/>
    <w:uiPriority w:val="35"/>
    <w:unhideWhenUsed/>
    <w:qFormat/>
    <w:rsid w:val="00A438F0"/>
    <w:pPr>
      <w:spacing w:after="0" w:line="240" w:lineRule="auto"/>
      <w:jc w:val="center"/>
    </w:pPr>
    <w:rPr>
      <w:b/>
      <w:iCs/>
      <w:color w:val="44546A" w:themeColor="text2"/>
      <w:sz w:val="34"/>
      <w:szCs w:val="18"/>
    </w:rPr>
  </w:style>
  <w:style w:type="table" w:customStyle="1" w:styleId="TableGrid2">
    <w:name w:val="Table Grid2"/>
    <w:basedOn w:val="TableNormal"/>
    <w:next w:val="TableGrid"/>
    <w:uiPriority w:val="59"/>
    <w:rsid w:val="00665A7E"/>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3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4566">
      <w:bodyDiv w:val="1"/>
      <w:marLeft w:val="0"/>
      <w:marRight w:val="0"/>
      <w:marTop w:val="0"/>
      <w:marBottom w:val="0"/>
      <w:divBdr>
        <w:top w:val="none" w:sz="0" w:space="0" w:color="auto"/>
        <w:left w:val="none" w:sz="0" w:space="0" w:color="auto"/>
        <w:bottom w:val="none" w:sz="0" w:space="0" w:color="auto"/>
        <w:right w:val="none" w:sz="0" w:space="0" w:color="auto"/>
      </w:divBdr>
    </w:div>
    <w:div w:id="1198547598">
      <w:bodyDiv w:val="1"/>
      <w:marLeft w:val="0"/>
      <w:marRight w:val="0"/>
      <w:marTop w:val="0"/>
      <w:marBottom w:val="0"/>
      <w:divBdr>
        <w:top w:val="none" w:sz="0" w:space="0" w:color="auto"/>
        <w:left w:val="none" w:sz="0" w:space="0" w:color="auto"/>
        <w:bottom w:val="none" w:sz="0" w:space="0" w:color="auto"/>
        <w:right w:val="none" w:sz="0" w:space="0" w:color="auto"/>
      </w:divBdr>
    </w:div>
    <w:div w:id="1375084463">
      <w:bodyDiv w:val="1"/>
      <w:marLeft w:val="0"/>
      <w:marRight w:val="0"/>
      <w:marTop w:val="0"/>
      <w:marBottom w:val="0"/>
      <w:divBdr>
        <w:top w:val="none" w:sz="0" w:space="0" w:color="auto"/>
        <w:left w:val="none" w:sz="0" w:space="0" w:color="auto"/>
        <w:bottom w:val="none" w:sz="0" w:space="0" w:color="auto"/>
        <w:right w:val="none" w:sz="0" w:space="0" w:color="auto"/>
      </w:divBdr>
    </w:div>
    <w:div w:id="1441147556">
      <w:bodyDiv w:val="1"/>
      <w:marLeft w:val="0"/>
      <w:marRight w:val="0"/>
      <w:marTop w:val="0"/>
      <w:marBottom w:val="0"/>
      <w:divBdr>
        <w:top w:val="none" w:sz="0" w:space="0" w:color="auto"/>
        <w:left w:val="none" w:sz="0" w:space="0" w:color="auto"/>
        <w:bottom w:val="none" w:sz="0" w:space="0" w:color="auto"/>
        <w:right w:val="none" w:sz="0" w:space="0" w:color="auto"/>
      </w:divBdr>
    </w:div>
    <w:div w:id="1989741792">
      <w:bodyDiv w:val="1"/>
      <w:marLeft w:val="0"/>
      <w:marRight w:val="0"/>
      <w:marTop w:val="0"/>
      <w:marBottom w:val="0"/>
      <w:divBdr>
        <w:top w:val="none" w:sz="0" w:space="0" w:color="auto"/>
        <w:left w:val="none" w:sz="0" w:space="0" w:color="auto"/>
        <w:bottom w:val="none" w:sz="0" w:space="0" w:color="auto"/>
        <w:right w:val="none" w:sz="0" w:space="0" w:color="auto"/>
      </w:divBdr>
    </w:div>
    <w:div w:id="21357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arliament.uk/DepositedPapers/Files/DEP2007-0203/DEP2007-0203.pdf" TargetMode="External"/><Relationship Id="rId18" Type="http://schemas.openxmlformats.org/officeDocument/2006/relationships/hyperlink" Target="http://www.agex.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eu.ox.ac.uk/research/agex-trial/" TargetMode="External"/><Relationship Id="rId17" Type="http://schemas.openxmlformats.org/officeDocument/2006/relationships/hyperlink" Target="https://questions-statements.parliament.uk/written-statements/detail/2018-12-13/hcws1175" TargetMode="External"/><Relationship Id="rId2" Type="http://schemas.openxmlformats.org/officeDocument/2006/relationships/customXml" Target="../customXml/item2.xml"/><Relationship Id="rId16" Type="http://schemas.openxmlformats.org/officeDocument/2006/relationships/hyperlink" Target="https://questions-statements.parliament.uk/written-statements/detail/2018-12-13/HLWS1145" TargetMode="External"/><Relationship Id="rId20" Type="http://schemas.openxmlformats.org/officeDocument/2006/relationships/hyperlink" Target="http://www.gov.uk/topic/population-screening-programmes/brea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u.ox.ac.uk/files/agex_protocol_v6-0_25_4_2023.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publishing.service.gov.uk/media/5c123934ed915d0b8170d164/independent-breast-screening-review-repor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geX.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h.gov.uk/en/Publicationsandstatistics/Publications/PublicationsPolicyAndGuidance/DH_12337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CCA1A905214DA119B88B10975224" ma:contentTypeVersion="12" ma:contentTypeDescription="Create a new document." ma:contentTypeScope="" ma:versionID="2787420d0ee3c64e0a3ddbe46b98bd41">
  <xsd:schema xmlns:xsd="http://www.w3.org/2001/XMLSchema" xmlns:xs="http://www.w3.org/2001/XMLSchema" xmlns:p="http://schemas.microsoft.com/office/2006/metadata/properties" xmlns:ns3="47fbba72-5c1b-4126-86cf-312374021c6e" targetNamespace="http://schemas.microsoft.com/office/2006/metadata/properties" ma:root="true" ma:fieldsID="4dda12b7fc6b9cf214c170bc8361b4a4" ns3:_="">
    <xsd:import namespace="47fbba72-5c1b-4126-86cf-312374021c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bba72-5c1b-4126-86cf-312374021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C9037-3365-416D-B0D7-F55772798E16}">
  <ds:schemaRefs>
    <ds:schemaRef ds:uri="http://schemas.openxmlformats.org/officeDocument/2006/bibliography"/>
  </ds:schemaRefs>
</ds:datastoreItem>
</file>

<file path=customXml/itemProps2.xml><?xml version="1.0" encoding="utf-8"?>
<ds:datastoreItem xmlns:ds="http://schemas.openxmlformats.org/officeDocument/2006/customXml" ds:itemID="{D5D3318C-0EB3-43D2-BCE7-856395137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D30322-BB57-4E57-AAAD-F715ED2D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bba72-5c1b-4126-86cf-31237402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D705F-603A-436D-A577-967C265A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8180</Words>
  <Characters>46629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Barnes</dc:creator>
  <cp:keywords/>
  <dc:description/>
  <cp:lastModifiedBy>Krystyna Baker</cp:lastModifiedBy>
  <cp:revision>2</cp:revision>
  <cp:lastPrinted>2025-05-13T13:38:00Z</cp:lastPrinted>
  <dcterms:created xsi:type="dcterms:W3CDTF">2025-07-17T11:58:00Z</dcterms:created>
  <dcterms:modified xsi:type="dcterms:W3CDTF">2025-07-17T11:58:00Z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0x0101009AB7CCA1A905214DA119B88B10975224</vt:lpwstr>
  </property>
</Properties>
</file>